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AADC9A" w14:textId="77777777" w:rsidR="00B56E05" w:rsidRDefault="00B56E05" w:rsidP="00B56E05"/>
    <w:p w14:paraId="4EDDEFF6" w14:textId="77777777" w:rsidR="00B56E05" w:rsidRDefault="00B56E05" w:rsidP="00B56E05"/>
    <w:p w14:paraId="334B9F7D" w14:textId="77777777" w:rsidR="00B56E05" w:rsidRDefault="00B56E05" w:rsidP="00B56E05"/>
    <w:p w14:paraId="77324032" w14:textId="77777777" w:rsidR="00B56E05" w:rsidRDefault="00B56E05" w:rsidP="00B56E05"/>
    <w:p w14:paraId="5DD5AA6F" w14:textId="77777777" w:rsidR="00B56E05" w:rsidRDefault="00B56E05" w:rsidP="00B56E05"/>
    <w:p w14:paraId="68F8504B" w14:textId="77777777" w:rsidR="00B56E05" w:rsidRDefault="00B56E05" w:rsidP="00B56E05"/>
    <w:p w14:paraId="192D43A3" w14:textId="77777777" w:rsidR="00B56E05" w:rsidRDefault="00B56E05" w:rsidP="00B56E05"/>
    <w:p w14:paraId="78887763" w14:textId="77777777" w:rsidR="00B56E05" w:rsidRDefault="00B56E05" w:rsidP="00B56E05"/>
    <w:p w14:paraId="2659137E" w14:textId="77777777" w:rsidR="00B56E05" w:rsidRDefault="00B56E05" w:rsidP="00B56E05"/>
    <w:p w14:paraId="424D8C6F" w14:textId="77777777" w:rsidR="00B56E05" w:rsidRPr="00A047AA" w:rsidRDefault="00B56E05" w:rsidP="00B56E05"/>
    <w:p w14:paraId="341158FD" w14:textId="77777777" w:rsidR="00B56E05" w:rsidRPr="005E3B30" w:rsidRDefault="00B56E05" w:rsidP="00B56E05">
      <w:pPr>
        <w:snapToGrid w:val="0"/>
        <w:jc w:val="center"/>
        <w:rPr>
          <w:rFonts w:ascii="仿宋_GB2312" w:eastAsia="仿宋_GB2312" w:hAnsi="Times New Roman" w:cs="Times New Roman"/>
          <w:b/>
          <w:kern w:val="0"/>
          <w:sz w:val="72"/>
          <w:szCs w:val="30"/>
        </w:rPr>
      </w:pPr>
      <w:r w:rsidRPr="005E3B30">
        <w:rPr>
          <w:rFonts w:ascii="仿宋_GB2312" w:eastAsia="仿宋_GB2312" w:hAnsi="Times New Roman" w:cs="Times New Roman" w:hint="eastAsia"/>
          <w:b/>
          <w:kern w:val="0"/>
          <w:sz w:val="72"/>
          <w:szCs w:val="30"/>
        </w:rPr>
        <w:t>技   术   交   底   书</w:t>
      </w:r>
    </w:p>
    <w:p w14:paraId="188FB383" w14:textId="77777777" w:rsidR="00B56E05" w:rsidRPr="005E3B30" w:rsidRDefault="00B56E05" w:rsidP="00B56E05">
      <w:pPr>
        <w:snapToGrid w:val="0"/>
        <w:jc w:val="center"/>
        <w:rPr>
          <w:rFonts w:ascii="仿宋_GB2312" w:eastAsia="仿宋_GB2312" w:hAnsi="Times New Roman" w:cs="Times New Roman"/>
          <w:b/>
          <w:kern w:val="0"/>
          <w:sz w:val="72"/>
          <w:szCs w:val="30"/>
        </w:rPr>
      </w:pPr>
      <w:r w:rsidRPr="005E3B30">
        <w:rPr>
          <w:rFonts w:ascii="仿宋_GB2312" w:eastAsia="仿宋_GB2312" w:hAnsi="Times New Roman" w:cs="Times New Roman" w:hint="eastAsia"/>
          <w:b/>
          <w:kern w:val="0"/>
          <w:sz w:val="72"/>
          <w:szCs w:val="30"/>
        </w:rPr>
        <w:t>（设 备 及 装 置 类）</w:t>
      </w:r>
    </w:p>
    <w:p w14:paraId="5BE654A5" w14:textId="77777777" w:rsidR="00B56E05" w:rsidRPr="00973FD1" w:rsidRDefault="00B56E05" w:rsidP="00B56E05">
      <w:pPr>
        <w:snapToGrid w:val="0"/>
        <w:spacing w:line="500" w:lineRule="exact"/>
        <w:rPr>
          <w:rFonts w:ascii="宋体" w:eastAsia="宋体" w:hAnsi="宋体"/>
          <w:sz w:val="24"/>
        </w:rPr>
      </w:pPr>
    </w:p>
    <w:p w14:paraId="2E4A36A7" w14:textId="77777777" w:rsidR="00B56E05" w:rsidRDefault="00B56E05" w:rsidP="00B56E05">
      <w:pPr>
        <w:snapToGrid w:val="0"/>
        <w:spacing w:line="500" w:lineRule="exact"/>
        <w:rPr>
          <w:rFonts w:ascii="宋体" w:eastAsia="宋体" w:hAnsi="宋体"/>
          <w:sz w:val="24"/>
        </w:rPr>
      </w:pPr>
    </w:p>
    <w:p w14:paraId="701F700B" w14:textId="77777777" w:rsidR="00B56E05" w:rsidRDefault="00B56E05" w:rsidP="00B56E05">
      <w:pPr>
        <w:snapToGrid w:val="0"/>
        <w:spacing w:line="500" w:lineRule="exact"/>
        <w:rPr>
          <w:rFonts w:ascii="宋体" w:eastAsia="宋体" w:hAnsi="宋体"/>
          <w:sz w:val="24"/>
        </w:rPr>
      </w:pPr>
    </w:p>
    <w:p w14:paraId="011A4BDD" w14:textId="77777777" w:rsidR="00B56E05" w:rsidRDefault="00B56E05" w:rsidP="00B56E05">
      <w:pPr>
        <w:snapToGrid w:val="0"/>
        <w:spacing w:line="500" w:lineRule="exact"/>
        <w:rPr>
          <w:rFonts w:ascii="宋体" w:eastAsia="宋体" w:hAnsi="宋体"/>
          <w:sz w:val="24"/>
        </w:rPr>
      </w:pPr>
    </w:p>
    <w:p w14:paraId="68DD061E" w14:textId="77777777" w:rsidR="00B56E05" w:rsidRPr="00973FD1" w:rsidRDefault="00B56E05" w:rsidP="00B56E05">
      <w:pPr>
        <w:snapToGrid w:val="0"/>
        <w:spacing w:line="500" w:lineRule="exact"/>
        <w:rPr>
          <w:rFonts w:ascii="宋体" w:eastAsia="宋体" w:hAnsi="宋体"/>
          <w:sz w:val="24"/>
        </w:rPr>
      </w:pPr>
    </w:p>
    <w:p w14:paraId="0240ACE2" w14:textId="77777777" w:rsidR="00B56E05" w:rsidRDefault="00B56E05" w:rsidP="00B56E05">
      <w:pPr>
        <w:snapToGrid w:val="0"/>
        <w:spacing w:line="500" w:lineRule="exact"/>
        <w:rPr>
          <w:rFonts w:ascii="宋体" w:eastAsia="宋体" w:hAnsi="宋体"/>
          <w:sz w:val="24"/>
        </w:rPr>
      </w:pPr>
    </w:p>
    <w:tbl>
      <w:tblPr>
        <w:tblW w:w="0" w:type="auto"/>
        <w:jc w:val="center"/>
        <w:tblLayout w:type="fixed"/>
        <w:tblLook w:val="0000" w:firstRow="0" w:lastRow="0" w:firstColumn="0" w:lastColumn="0" w:noHBand="0" w:noVBand="0"/>
      </w:tblPr>
      <w:tblGrid>
        <w:gridCol w:w="1843"/>
        <w:gridCol w:w="2410"/>
        <w:gridCol w:w="401"/>
        <w:gridCol w:w="1623"/>
        <w:gridCol w:w="2770"/>
      </w:tblGrid>
      <w:tr w:rsidR="00B56E05" w:rsidRPr="00DF3C4B" w14:paraId="2B4B5CC4" w14:textId="77777777" w:rsidTr="006A512D">
        <w:trPr>
          <w:trHeight w:val="306"/>
          <w:jc w:val="center"/>
        </w:trPr>
        <w:tc>
          <w:tcPr>
            <w:tcW w:w="1843" w:type="dxa"/>
            <w:vAlign w:val="center"/>
          </w:tcPr>
          <w:p w14:paraId="0634FBF9" w14:textId="77777777" w:rsidR="00B56E05" w:rsidRPr="00DF3C4B" w:rsidRDefault="00B56E05" w:rsidP="006A512D">
            <w:pPr>
              <w:snapToGrid w:val="0"/>
              <w:spacing w:line="500" w:lineRule="exact"/>
              <w:ind w:hanging="2"/>
              <w:rPr>
                <w:rFonts w:ascii="仿宋_GB2312" w:eastAsia="仿宋_GB2312" w:hAnsi="宋体"/>
                <w:b/>
                <w:bCs/>
                <w:sz w:val="28"/>
              </w:rPr>
            </w:pPr>
            <w:r w:rsidRPr="00DF3C4B">
              <w:rPr>
                <w:rFonts w:ascii="仿宋_GB2312" w:eastAsia="仿宋_GB2312" w:hAnsi="宋体" w:hint="eastAsia"/>
                <w:b/>
                <w:bCs/>
                <w:sz w:val="28"/>
              </w:rPr>
              <w:t>专利名称</w:t>
            </w:r>
          </w:p>
        </w:tc>
        <w:tc>
          <w:tcPr>
            <w:tcW w:w="7204" w:type="dxa"/>
            <w:gridSpan w:val="4"/>
            <w:tcBorders>
              <w:bottom w:val="single" w:sz="4" w:space="0" w:color="auto"/>
            </w:tcBorders>
            <w:vAlign w:val="center"/>
          </w:tcPr>
          <w:p w14:paraId="39B336D5" w14:textId="77777777" w:rsidR="00B56E05" w:rsidRPr="00DF3C4B" w:rsidRDefault="00B56E05" w:rsidP="006A512D">
            <w:pPr>
              <w:snapToGrid w:val="0"/>
              <w:spacing w:line="500" w:lineRule="exact"/>
              <w:ind w:leftChars="-254" w:left="-531" w:hanging="2"/>
              <w:rPr>
                <w:rFonts w:ascii="仿宋_GB2312" w:eastAsia="仿宋_GB2312" w:hAnsi="宋体"/>
                <w:b/>
                <w:bCs/>
                <w:sz w:val="28"/>
              </w:rPr>
            </w:pPr>
          </w:p>
        </w:tc>
      </w:tr>
      <w:tr w:rsidR="00B56E05" w:rsidRPr="00DF3C4B" w14:paraId="65EB0885" w14:textId="77777777" w:rsidTr="006A512D">
        <w:trPr>
          <w:trHeight w:val="306"/>
          <w:jc w:val="center"/>
        </w:trPr>
        <w:tc>
          <w:tcPr>
            <w:tcW w:w="1843" w:type="dxa"/>
            <w:vAlign w:val="center"/>
          </w:tcPr>
          <w:p w14:paraId="05329C21" w14:textId="77777777" w:rsidR="00B56E05" w:rsidRPr="00DF3C4B" w:rsidRDefault="00B56E05" w:rsidP="006A512D">
            <w:pPr>
              <w:snapToGrid w:val="0"/>
              <w:spacing w:line="500" w:lineRule="exact"/>
              <w:ind w:hanging="2"/>
              <w:rPr>
                <w:rFonts w:ascii="仿宋_GB2312" w:eastAsia="仿宋_GB2312" w:hAnsi="宋体"/>
                <w:b/>
                <w:bCs/>
                <w:sz w:val="28"/>
              </w:rPr>
            </w:pPr>
            <w:r>
              <w:rPr>
                <w:rFonts w:ascii="仿宋_GB2312" w:eastAsia="仿宋_GB2312" w:hAnsi="宋体" w:hint="eastAsia"/>
                <w:b/>
                <w:bCs/>
                <w:sz w:val="28"/>
              </w:rPr>
              <w:t>申请单位</w:t>
            </w:r>
          </w:p>
        </w:tc>
        <w:tc>
          <w:tcPr>
            <w:tcW w:w="7204" w:type="dxa"/>
            <w:gridSpan w:val="4"/>
            <w:tcBorders>
              <w:top w:val="single" w:sz="4" w:space="0" w:color="auto"/>
              <w:bottom w:val="single" w:sz="4" w:space="0" w:color="auto"/>
            </w:tcBorders>
            <w:vAlign w:val="center"/>
          </w:tcPr>
          <w:p w14:paraId="019C5810" w14:textId="77777777" w:rsidR="00B56E05" w:rsidRPr="00DF3C4B" w:rsidRDefault="00B56E05" w:rsidP="006A512D">
            <w:pPr>
              <w:snapToGrid w:val="0"/>
              <w:spacing w:line="500" w:lineRule="exact"/>
              <w:ind w:leftChars="-254" w:left="-531" w:hanging="2"/>
              <w:rPr>
                <w:rFonts w:ascii="仿宋_GB2312" w:eastAsia="仿宋_GB2312" w:hAnsi="宋体"/>
                <w:b/>
                <w:bCs/>
                <w:sz w:val="28"/>
              </w:rPr>
            </w:pPr>
          </w:p>
        </w:tc>
      </w:tr>
      <w:tr w:rsidR="00B56E05" w:rsidRPr="00DF3C4B" w14:paraId="311B8689" w14:textId="77777777" w:rsidTr="006A512D">
        <w:trPr>
          <w:trHeight w:val="503"/>
          <w:jc w:val="center"/>
        </w:trPr>
        <w:tc>
          <w:tcPr>
            <w:tcW w:w="1843" w:type="dxa"/>
            <w:vAlign w:val="center"/>
          </w:tcPr>
          <w:p w14:paraId="04B2C4B1" w14:textId="77777777" w:rsidR="00B56E05" w:rsidRPr="00DF3C4B" w:rsidRDefault="00B56E05" w:rsidP="006A512D">
            <w:pPr>
              <w:snapToGrid w:val="0"/>
              <w:spacing w:line="500" w:lineRule="exact"/>
              <w:ind w:hanging="2"/>
              <w:rPr>
                <w:rFonts w:ascii="仿宋_GB2312" w:eastAsia="仿宋_GB2312" w:hAnsi="宋体"/>
                <w:b/>
                <w:bCs/>
                <w:sz w:val="28"/>
              </w:rPr>
            </w:pPr>
            <w:r w:rsidRPr="00DF3C4B">
              <w:rPr>
                <w:rFonts w:ascii="仿宋_GB2312" w:eastAsia="仿宋_GB2312" w:hAnsi="宋体" w:hint="eastAsia"/>
                <w:b/>
                <w:bCs/>
                <w:sz w:val="28"/>
              </w:rPr>
              <w:t>发 明 人</w:t>
            </w:r>
          </w:p>
        </w:tc>
        <w:tc>
          <w:tcPr>
            <w:tcW w:w="7204" w:type="dxa"/>
            <w:gridSpan w:val="4"/>
            <w:tcBorders>
              <w:top w:val="single" w:sz="4" w:space="0" w:color="auto"/>
              <w:bottom w:val="single" w:sz="4" w:space="0" w:color="auto"/>
            </w:tcBorders>
            <w:vAlign w:val="center"/>
          </w:tcPr>
          <w:p w14:paraId="5930683B" w14:textId="77777777" w:rsidR="00B56E05" w:rsidRPr="00DF3C4B" w:rsidRDefault="00B56E05" w:rsidP="006A512D">
            <w:pPr>
              <w:snapToGrid w:val="0"/>
              <w:spacing w:line="500" w:lineRule="exact"/>
              <w:ind w:hanging="2"/>
              <w:rPr>
                <w:rFonts w:ascii="仿宋_GB2312" w:eastAsia="仿宋_GB2312" w:hAnsi="宋体"/>
                <w:b/>
                <w:bCs/>
                <w:sz w:val="28"/>
              </w:rPr>
            </w:pPr>
          </w:p>
        </w:tc>
      </w:tr>
      <w:tr w:rsidR="00B56E05" w:rsidRPr="00DF3C4B" w14:paraId="4322E540" w14:textId="77777777" w:rsidTr="006A512D">
        <w:trPr>
          <w:cantSplit/>
          <w:trHeight w:val="269"/>
          <w:jc w:val="center"/>
        </w:trPr>
        <w:tc>
          <w:tcPr>
            <w:tcW w:w="1843" w:type="dxa"/>
            <w:vAlign w:val="center"/>
          </w:tcPr>
          <w:p w14:paraId="08050D37" w14:textId="77777777" w:rsidR="00B56E05" w:rsidRPr="00DF3C4B" w:rsidRDefault="00B56E05" w:rsidP="006A512D">
            <w:pPr>
              <w:snapToGrid w:val="0"/>
              <w:spacing w:line="500" w:lineRule="exact"/>
              <w:ind w:leftChars="-254" w:left="-531" w:hanging="2"/>
              <w:rPr>
                <w:rFonts w:ascii="仿宋_GB2312" w:eastAsia="仿宋_GB2312" w:hAnsi="宋体"/>
                <w:b/>
                <w:bCs/>
                <w:sz w:val="28"/>
              </w:rPr>
            </w:pPr>
          </w:p>
        </w:tc>
        <w:tc>
          <w:tcPr>
            <w:tcW w:w="2410" w:type="dxa"/>
            <w:tcBorders>
              <w:top w:val="single" w:sz="4" w:space="0" w:color="auto"/>
            </w:tcBorders>
            <w:vAlign w:val="center"/>
          </w:tcPr>
          <w:p w14:paraId="44D8A97B" w14:textId="77777777" w:rsidR="00B56E05" w:rsidRPr="00DF3C4B" w:rsidRDefault="00B56E05" w:rsidP="006A512D">
            <w:pPr>
              <w:snapToGrid w:val="0"/>
              <w:spacing w:line="500" w:lineRule="exact"/>
              <w:ind w:leftChars="-254" w:left="-531" w:hanging="2"/>
              <w:rPr>
                <w:rFonts w:ascii="仿宋_GB2312" w:eastAsia="仿宋_GB2312" w:hAnsi="宋体"/>
                <w:b/>
                <w:bCs/>
                <w:sz w:val="28"/>
              </w:rPr>
            </w:pPr>
          </w:p>
        </w:tc>
        <w:tc>
          <w:tcPr>
            <w:tcW w:w="401" w:type="dxa"/>
            <w:tcBorders>
              <w:top w:val="single" w:sz="4" w:space="0" w:color="auto"/>
            </w:tcBorders>
            <w:vAlign w:val="center"/>
          </w:tcPr>
          <w:p w14:paraId="46EABDDB" w14:textId="77777777" w:rsidR="00B56E05" w:rsidRPr="00DF3C4B" w:rsidRDefault="00B56E05" w:rsidP="006A512D">
            <w:pPr>
              <w:snapToGrid w:val="0"/>
              <w:spacing w:line="500" w:lineRule="exact"/>
              <w:ind w:leftChars="-254" w:left="-531" w:hanging="2"/>
              <w:rPr>
                <w:rFonts w:ascii="仿宋_GB2312" w:eastAsia="仿宋_GB2312" w:hAnsi="宋体"/>
                <w:b/>
                <w:bCs/>
                <w:sz w:val="28"/>
              </w:rPr>
            </w:pPr>
          </w:p>
        </w:tc>
        <w:tc>
          <w:tcPr>
            <w:tcW w:w="4393" w:type="dxa"/>
            <w:gridSpan w:val="2"/>
            <w:tcBorders>
              <w:top w:val="single" w:sz="4" w:space="0" w:color="auto"/>
            </w:tcBorders>
            <w:vAlign w:val="bottom"/>
          </w:tcPr>
          <w:p w14:paraId="36826329" w14:textId="77777777" w:rsidR="00B56E05" w:rsidRPr="00DF3C4B" w:rsidRDefault="00B56E05" w:rsidP="006A512D">
            <w:pPr>
              <w:snapToGrid w:val="0"/>
              <w:spacing w:line="500" w:lineRule="exact"/>
              <w:ind w:leftChars="-254" w:left="-531" w:hanging="2"/>
              <w:rPr>
                <w:rFonts w:ascii="仿宋_GB2312" w:eastAsia="仿宋_GB2312" w:hAnsi="宋体"/>
                <w:b/>
                <w:bCs/>
                <w:sz w:val="28"/>
              </w:rPr>
            </w:pPr>
          </w:p>
        </w:tc>
      </w:tr>
      <w:tr w:rsidR="00B56E05" w:rsidRPr="00DF3C4B" w14:paraId="56BF857E" w14:textId="77777777" w:rsidTr="006A512D">
        <w:trPr>
          <w:cantSplit/>
          <w:trHeight w:val="503"/>
          <w:jc w:val="center"/>
        </w:trPr>
        <w:tc>
          <w:tcPr>
            <w:tcW w:w="1843" w:type="dxa"/>
            <w:vAlign w:val="center"/>
          </w:tcPr>
          <w:p w14:paraId="2CC19B6C" w14:textId="77777777" w:rsidR="00B56E05" w:rsidRPr="00DF3C4B" w:rsidRDefault="00B56E05" w:rsidP="006A512D">
            <w:pPr>
              <w:snapToGrid w:val="0"/>
              <w:spacing w:line="500" w:lineRule="exact"/>
              <w:ind w:leftChars="14" w:left="31" w:hanging="2"/>
              <w:rPr>
                <w:rFonts w:ascii="仿宋_GB2312" w:eastAsia="仿宋_GB2312" w:hAnsi="宋体"/>
                <w:b/>
                <w:bCs/>
                <w:sz w:val="28"/>
              </w:rPr>
            </w:pPr>
            <w:r w:rsidRPr="00DF3C4B">
              <w:rPr>
                <w:rFonts w:ascii="仿宋_GB2312" w:eastAsia="仿宋_GB2312" w:hAnsi="宋体" w:hint="eastAsia"/>
                <w:b/>
                <w:bCs/>
                <w:sz w:val="28"/>
              </w:rPr>
              <w:t>撰 写 人</w:t>
            </w:r>
          </w:p>
        </w:tc>
        <w:tc>
          <w:tcPr>
            <w:tcW w:w="2410" w:type="dxa"/>
            <w:tcBorders>
              <w:bottom w:val="single" w:sz="4" w:space="0" w:color="auto"/>
            </w:tcBorders>
            <w:vAlign w:val="center"/>
          </w:tcPr>
          <w:p w14:paraId="1A74498A" w14:textId="77777777" w:rsidR="00B56E05" w:rsidRPr="00DF3C4B" w:rsidRDefault="00B56E05" w:rsidP="006A512D">
            <w:pPr>
              <w:snapToGrid w:val="0"/>
              <w:spacing w:line="500" w:lineRule="exact"/>
              <w:ind w:leftChars="-254" w:left="-531" w:hanging="2"/>
              <w:rPr>
                <w:rFonts w:ascii="仿宋_GB2312" w:eastAsia="仿宋_GB2312" w:hAnsi="宋体"/>
                <w:b/>
                <w:bCs/>
                <w:sz w:val="28"/>
              </w:rPr>
            </w:pPr>
          </w:p>
        </w:tc>
        <w:tc>
          <w:tcPr>
            <w:tcW w:w="401" w:type="dxa"/>
            <w:vMerge w:val="restart"/>
            <w:tcBorders>
              <w:bottom w:val="single" w:sz="4" w:space="0" w:color="auto"/>
            </w:tcBorders>
            <w:vAlign w:val="center"/>
          </w:tcPr>
          <w:p w14:paraId="7A35FBA9" w14:textId="77777777" w:rsidR="00B56E05" w:rsidRPr="00DF3C4B" w:rsidRDefault="00B56E05" w:rsidP="006A512D">
            <w:pPr>
              <w:snapToGrid w:val="0"/>
              <w:spacing w:line="500" w:lineRule="exact"/>
              <w:ind w:leftChars="-254" w:left="-531" w:hanging="2"/>
              <w:jc w:val="center"/>
              <w:rPr>
                <w:rFonts w:ascii="仿宋_GB2312" w:eastAsia="仿宋_GB2312" w:hAnsi="宋体"/>
                <w:b/>
                <w:bCs/>
                <w:sz w:val="28"/>
              </w:rPr>
            </w:pPr>
          </w:p>
        </w:tc>
        <w:tc>
          <w:tcPr>
            <w:tcW w:w="1623" w:type="dxa"/>
            <w:vAlign w:val="center"/>
          </w:tcPr>
          <w:p w14:paraId="04047C02" w14:textId="77777777" w:rsidR="00B56E05" w:rsidRPr="00DF3C4B" w:rsidRDefault="00B56E05" w:rsidP="006A512D">
            <w:pPr>
              <w:snapToGrid w:val="0"/>
              <w:spacing w:line="500" w:lineRule="exact"/>
              <w:ind w:leftChars="-47" w:left="-90" w:hanging="9"/>
              <w:rPr>
                <w:rFonts w:ascii="仿宋_GB2312" w:eastAsia="仿宋_GB2312" w:hAnsi="宋体"/>
                <w:b/>
                <w:bCs/>
                <w:sz w:val="28"/>
              </w:rPr>
            </w:pPr>
          </w:p>
        </w:tc>
        <w:tc>
          <w:tcPr>
            <w:tcW w:w="2770" w:type="dxa"/>
            <w:tcBorders>
              <w:bottom w:val="single" w:sz="4" w:space="0" w:color="auto"/>
            </w:tcBorders>
            <w:vAlign w:val="center"/>
          </w:tcPr>
          <w:p w14:paraId="3B1604B6" w14:textId="77777777" w:rsidR="00B56E05" w:rsidRPr="00DF3C4B" w:rsidRDefault="00B56E05" w:rsidP="006A512D">
            <w:pPr>
              <w:snapToGrid w:val="0"/>
              <w:spacing w:line="500" w:lineRule="exact"/>
              <w:ind w:leftChars="-254" w:left="-531" w:hanging="2"/>
              <w:rPr>
                <w:rFonts w:ascii="仿宋_GB2312" w:eastAsia="仿宋_GB2312" w:hAnsi="宋体"/>
                <w:b/>
                <w:bCs/>
                <w:sz w:val="28"/>
              </w:rPr>
            </w:pPr>
          </w:p>
        </w:tc>
      </w:tr>
      <w:tr w:rsidR="00B56E05" w:rsidRPr="00DF3C4B" w14:paraId="0AAA1768" w14:textId="77777777" w:rsidTr="006A512D">
        <w:trPr>
          <w:cantSplit/>
          <w:trHeight w:val="503"/>
          <w:jc w:val="center"/>
        </w:trPr>
        <w:tc>
          <w:tcPr>
            <w:tcW w:w="1843" w:type="dxa"/>
            <w:vAlign w:val="center"/>
          </w:tcPr>
          <w:p w14:paraId="0C7128A4" w14:textId="77777777" w:rsidR="00B56E05" w:rsidRPr="00DF3C4B" w:rsidRDefault="00B56E05" w:rsidP="006A512D">
            <w:pPr>
              <w:snapToGrid w:val="0"/>
              <w:spacing w:line="500" w:lineRule="exact"/>
              <w:ind w:leftChars="14" w:left="31" w:hanging="2"/>
              <w:rPr>
                <w:rFonts w:ascii="仿宋_GB2312" w:eastAsia="仿宋_GB2312" w:hAnsi="宋体"/>
                <w:b/>
                <w:bCs/>
                <w:sz w:val="28"/>
              </w:rPr>
            </w:pPr>
            <w:r w:rsidRPr="00DF3C4B">
              <w:rPr>
                <w:rFonts w:ascii="仿宋_GB2312" w:eastAsia="仿宋_GB2312" w:hAnsi="宋体" w:hint="eastAsia"/>
                <w:b/>
                <w:bCs/>
                <w:sz w:val="28"/>
              </w:rPr>
              <w:t>电    话</w:t>
            </w:r>
          </w:p>
        </w:tc>
        <w:tc>
          <w:tcPr>
            <w:tcW w:w="2410" w:type="dxa"/>
            <w:tcBorders>
              <w:top w:val="single" w:sz="4" w:space="0" w:color="auto"/>
              <w:bottom w:val="single" w:sz="4" w:space="0" w:color="auto"/>
            </w:tcBorders>
            <w:vAlign w:val="center"/>
          </w:tcPr>
          <w:p w14:paraId="6C30C456" w14:textId="77777777" w:rsidR="00B56E05" w:rsidRPr="00DF3C4B" w:rsidRDefault="00B56E05" w:rsidP="006A512D">
            <w:pPr>
              <w:snapToGrid w:val="0"/>
              <w:spacing w:line="500" w:lineRule="exact"/>
              <w:ind w:leftChars="-254" w:left="-531" w:hanging="2"/>
              <w:rPr>
                <w:rFonts w:ascii="仿宋_GB2312" w:eastAsia="仿宋_GB2312" w:hAnsi="宋体"/>
                <w:b/>
                <w:bCs/>
                <w:sz w:val="28"/>
              </w:rPr>
            </w:pPr>
          </w:p>
        </w:tc>
        <w:tc>
          <w:tcPr>
            <w:tcW w:w="401" w:type="dxa"/>
            <w:vMerge/>
            <w:tcBorders>
              <w:top w:val="single" w:sz="4" w:space="0" w:color="auto"/>
            </w:tcBorders>
            <w:vAlign w:val="center"/>
          </w:tcPr>
          <w:p w14:paraId="25E91041" w14:textId="77777777" w:rsidR="00B56E05" w:rsidRPr="00DF3C4B" w:rsidRDefault="00B56E05" w:rsidP="006A512D">
            <w:pPr>
              <w:snapToGrid w:val="0"/>
              <w:spacing w:line="500" w:lineRule="exact"/>
              <w:ind w:leftChars="-254" w:left="-531" w:hanging="2"/>
              <w:jc w:val="center"/>
              <w:rPr>
                <w:rFonts w:ascii="仿宋_GB2312" w:eastAsia="仿宋_GB2312" w:hAnsi="宋体"/>
                <w:b/>
                <w:bCs/>
                <w:sz w:val="28"/>
              </w:rPr>
            </w:pPr>
          </w:p>
        </w:tc>
        <w:tc>
          <w:tcPr>
            <w:tcW w:w="1623" w:type="dxa"/>
            <w:vAlign w:val="center"/>
          </w:tcPr>
          <w:p w14:paraId="79214E93" w14:textId="77777777" w:rsidR="00B56E05" w:rsidRPr="00DF3C4B" w:rsidRDefault="00B56E05" w:rsidP="006A512D">
            <w:pPr>
              <w:snapToGrid w:val="0"/>
              <w:spacing w:line="500" w:lineRule="exact"/>
              <w:ind w:leftChars="-47" w:left="-90" w:hanging="9"/>
              <w:rPr>
                <w:rFonts w:ascii="仿宋_GB2312" w:eastAsia="仿宋_GB2312" w:hAnsi="宋体"/>
                <w:b/>
                <w:bCs/>
                <w:sz w:val="28"/>
              </w:rPr>
            </w:pPr>
          </w:p>
        </w:tc>
        <w:tc>
          <w:tcPr>
            <w:tcW w:w="2770" w:type="dxa"/>
            <w:tcBorders>
              <w:top w:val="single" w:sz="4" w:space="0" w:color="auto"/>
              <w:bottom w:val="single" w:sz="4" w:space="0" w:color="auto"/>
            </w:tcBorders>
            <w:vAlign w:val="center"/>
          </w:tcPr>
          <w:p w14:paraId="0DD049C1" w14:textId="77777777" w:rsidR="00B56E05" w:rsidRPr="00DF3C4B" w:rsidRDefault="00B56E05" w:rsidP="006A512D">
            <w:pPr>
              <w:snapToGrid w:val="0"/>
              <w:spacing w:line="500" w:lineRule="exact"/>
              <w:ind w:leftChars="-254" w:left="-531" w:hanging="2"/>
              <w:rPr>
                <w:rFonts w:ascii="仿宋_GB2312" w:eastAsia="仿宋_GB2312" w:hAnsi="宋体"/>
                <w:b/>
                <w:bCs/>
                <w:sz w:val="28"/>
              </w:rPr>
            </w:pPr>
          </w:p>
        </w:tc>
      </w:tr>
      <w:tr w:rsidR="00B56E05" w:rsidRPr="00DF3C4B" w14:paraId="2C5D0FAE" w14:textId="77777777" w:rsidTr="006A512D">
        <w:trPr>
          <w:cantSplit/>
          <w:trHeight w:val="503"/>
          <w:jc w:val="center"/>
        </w:trPr>
        <w:tc>
          <w:tcPr>
            <w:tcW w:w="1843" w:type="dxa"/>
            <w:vAlign w:val="center"/>
          </w:tcPr>
          <w:p w14:paraId="3A509D4A" w14:textId="77777777" w:rsidR="00B56E05" w:rsidRPr="00DF3C4B" w:rsidRDefault="00B56E05" w:rsidP="006A512D">
            <w:pPr>
              <w:snapToGrid w:val="0"/>
              <w:spacing w:line="500" w:lineRule="exact"/>
              <w:ind w:leftChars="14" w:left="29"/>
              <w:rPr>
                <w:rFonts w:ascii="仿宋_GB2312" w:eastAsia="仿宋_GB2312" w:hAnsi="宋体"/>
                <w:b/>
                <w:bCs/>
                <w:sz w:val="28"/>
              </w:rPr>
            </w:pPr>
            <w:r w:rsidRPr="00DF3C4B">
              <w:rPr>
                <w:rFonts w:ascii="仿宋_GB2312" w:eastAsia="仿宋_GB2312" w:hAnsi="宋体" w:hint="eastAsia"/>
                <w:b/>
                <w:bCs/>
                <w:sz w:val="28"/>
              </w:rPr>
              <w:t>E-mail</w:t>
            </w:r>
          </w:p>
        </w:tc>
        <w:tc>
          <w:tcPr>
            <w:tcW w:w="2410" w:type="dxa"/>
            <w:tcBorders>
              <w:top w:val="single" w:sz="4" w:space="0" w:color="auto"/>
              <w:bottom w:val="single" w:sz="4" w:space="0" w:color="auto"/>
            </w:tcBorders>
            <w:vAlign w:val="center"/>
          </w:tcPr>
          <w:p w14:paraId="41AEF5AD" w14:textId="77777777" w:rsidR="00B56E05" w:rsidRPr="00DF3C4B" w:rsidRDefault="00B56E05" w:rsidP="006A512D">
            <w:pPr>
              <w:snapToGrid w:val="0"/>
              <w:spacing w:line="500" w:lineRule="exact"/>
              <w:ind w:leftChars="-254" w:left="-531" w:hanging="2"/>
              <w:rPr>
                <w:rFonts w:ascii="仿宋_GB2312" w:eastAsia="仿宋_GB2312" w:hAnsi="宋体"/>
                <w:b/>
                <w:bCs/>
                <w:sz w:val="28"/>
              </w:rPr>
            </w:pPr>
          </w:p>
        </w:tc>
        <w:tc>
          <w:tcPr>
            <w:tcW w:w="401" w:type="dxa"/>
            <w:vMerge/>
            <w:vAlign w:val="center"/>
          </w:tcPr>
          <w:p w14:paraId="7013C6DC" w14:textId="77777777" w:rsidR="00B56E05" w:rsidRPr="00DF3C4B" w:rsidRDefault="00B56E05" w:rsidP="006A512D">
            <w:pPr>
              <w:snapToGrid w:val="0"/>
              <w:spacing w:line="500" w:lineRule="exact"/>
              <w:ind w:leftChars="-254" w:left="-531" w:hanging="2"/>
              <w:jc w:val="center"/>
              <w:rPr>
                <w:rFonts w:ascii="仿宋_GB2312" w:eastAsia="仿宋_GB2312" w:hAnsi="宋体"/>
                <w:b/>
                <w:bCs/>
                <w:sz w:val="28"/>
              </w:rPr>
            </w:pPr>
          </w:p>
        </w:tc>
        <w:tc>
          <w:tcPr>
            <w:tcW w:w="1623" w:type="dxa"/>
            <w:vAlign w:val="center"/>
          </w:tcPr>
          <w:p w14:paraId="41C0DE08" w14:textId="77777777" w:rsidR="00B56E05" w:rsidRPr="00DF3C4B" w:rsidRDefault="00B56E05" w:rsidP="006A512D">
            <w:pPr>
              <w:snapToGrid w:val="0"/>
              <w:spacing w:line="500" w:lineRule="exact"/>
              <w:ind w:leftChars="-47" w:left="-90" w:hanging="9"/>
              <w:jc w:val="left"/>
              <w:rPr>
                <w:rFonts w:ascii="仿宋_GB2312" w:eastAsia="仿宋_GB2312" w:hAnsi="宋体"/>
                <w:b/>
                <w:bCs/>
                <w:sz w:val="28"/>
              </w:rPr>
            </w:pPr>
          </w:p>
        </w:tc>
        <w:tc>
          <w:tcPr>
            <w:tcW w:w="2770" w:type="dxa"/>
            <w:tcBorders>
              <w:top w:val="single" w:sz="4" w:space="0" w:color="auto"/>
              <w:bottom w:val="single" w:sz="4" w:space="0" w:color="auto"/>
            </w:tcBorders>
            <w:vAlign w:val="center"/>
          </w:tcPr>
          <w:p w14:paraId="1F12B957" w14:textId="77777777" w:rsidR="00B56E05" w:rsidRPr="00DF3C4B" w:rsidRDefault="00B56E05" w:rsidP="006A512D">
            <w:pPr>
              <w:snapToGrid w:val="0"/>
              <w:spacing w:line="500" w:lineRule="exact"/>
              <w:ind w:leftChars="-254" w:left="-531" w:hanging="2"/>
              <w:rPr>
                <w:rFonts w:ascii="仿宋_GB2312" w:eastAsia="仿宋_GB2312" w:hAnsi="宋体"/>
                <w:b/>
                <w:bCs/>
                <w:sz w:val="28"/>
              </w:rPr>
            </w:pPr>
          </w:p>
        </w:tc>
      </w:tr>
    </w:tbl>
    <w:p w14:paraId="092F4E38" w14:textId="77777777" w:rsidR="00B56E05" w:rsidRDefault="00B56E05" w:rsidP="00B56E05"/>
    <w:p w14:paraId="76D8832C" w14:textId="77777777" w:rsidR="00B56E05" w:rsidRDefault="00B56E05" w:rsidP="00B56E05"/>
    <w:p w14:paraId="6B2D1E1A" w14:textId="77777777" w:rsidR="00B56E05" w:rsidRDefault="00B56E05" w:rsidP="00B56E05"/>
    <w:p w14:paraId="3CE8B3AC" w14:textId="77777777" w:rsidR="00B56E05" w:rsidRDefault="00B56E05" w:rsidP="00B56E05"/>
    <w:p w14:paraId="46419A70" w14:textId="77777777" w:rsidR="00B56E05" w:rsidRPr="002C025A" w:rsidRDefault="00B56E05" w:rsidP="00B56E05">
      <w:pPr>
        <w:rPr>
          <w:rFonts w:ascii="仿宋_GB2312" w:eastAsia="仿宋_GB2312" w:hAnsi="Times New Roman" w:cs="Times New Roman"/>
          <w:b/>
          <w:kern w:val="0"/>
          <w:sz w:val="28"/>
          <w:szCs w:val="30"/>
        </w:rPr>
      </w:pPr>
      <w:r w:rsidRPr="002C025A">
        <w:rPr>
          <w:rFonts w:ascii="仿宋_GB2312" w:eastAsia="仿宋_GB2312" w:hAnsi="Times New Roman" w:cs="Times New Roman" w:hint="eastAsia"/>
          <w:b/>
          <w:kern w:val="0"/>
          <w:sz w:val="28"/>
          <w:szCs w:val="30"/>
        </w:rPr>
        <w:t>0</w:t>
      </w:r>
      <w:r w:rsidRPr="002C025A">
        <w:rPr>
          <w:rFonts w:ascii="仿宋_GB2312" w:eastAsia="仿宋_GB2312" w:hAnsi="Times New Roman" w:cs="Times New Roman"/>
          <w:b/>
          <w:kern w:val="0"/>
          <w:sz w:val="28"/>
          <w:szCs w:val="30"/>
        </w:rPr>
        <w:t xml:space="preserve"> </w:t>
      </w:r>
      <w:r w:rsidRPr="002C025A">
        <w:rPr>
          <w:rFonts w:ascii="仿宋_GB2312" w:eastAsia="仿宋_GB2312" w:hAnsi="Times New Roman" w:cs="Times New Roman" w:hint="eastAsia"/>
          <w:b/>
          <w:kern w:val="0"/>
          <w:sz w:val="28"/>
          <w:szCs w:val="30"/>
        </w:rPr>
        <w:t>交底</w:t>
      </w:r>
      <w:proofErr w:type="gramStart"/>
      <w:r w:rsidRPr="002C025A">
        <w:rPr>
          <w:rFonts w:ascii="仿宋_GB2312" w:eastAsia="仿宋_GB2312" w:hAnsi="Times New Roman" w:cs="Times New Roman" w:hint="eastAsia"/>
          <w:b/>
          <w:kern w:val="0"/>
          <w:sz w:val="28"/>
          <w:szCs w:val="30"/>
        </w:rPr>
        <w:t>书注意</w:t>
      </w:r>
      <w:proofErr w:type="gramEnd"/>
      <w:r w:rsidRPr="002C025A">
        <w:rPr>
          <w:rFonts w:ascii="仿宋_GB2312" w:eastAsia="仿宋_GB2312" w:hAnsi="Times New Roman" w:cs="Times New Roman" w:hint="eastAsia"/>
          <w:b/>
          <w:kern w:val="0"/>
          <w:sz w:val="28"/>
          <w:szCs w:val="30"/>
        </w:rPr>
        <w:t>事项</w:t>
      </w:r>
    </w:p>
    <w:p w14:paraId="5DCE8311" w14:textId="77777777" w:rsidR="00B56E05" w:rsidRDefault="00B56E05" w:rsidP="00B56E05">
      <w:pPr>
        <w:pStyle w:val="af5"/>
        <w:snapToGrid w:val="0"/>
        <w:spacing w:line="560" w:lineRule="exact"/>
        <w:ind w:firstLineChars="200" w:firstLine="560"/>
        <w:jc w:val="both"/>
        <w:rPr>
          <w:rFonts w:ascii="仿宋_GB2312" w:eastAsia="仿宋_GB2312"/>
          <w:sz w:val="28"/>
          <w:szCs w:val="30"/>
        </w:rPr>
      </w:pPr>
      <w:r w:rsidRPr="00B57B8B">
        <w:rPr>
          <w:rFonts w:ascii="仿宋_GB2312" w:eastAsia="仿宋_GB2312" w:hint="eastAsia"/>
          <w:sz w:val="28"/>
          <w:szCs w:val="30"/>
        </w:rPr>
        <w:lastRenderedPageBreak/>
        <w:t>（1）高质量的专利需要发明人和代理师紧密合作才能共同完成。</w:t>
      </w:r>
      <w:r w:rsidRPr="009D521F">
        <w:rPr>
          <w:rFonts w:ascii="仿宋_GB2312" w:eastAsia="仿宋_GB2312" w:hint="eastAsia"/>
          <w:b/>
          <w:sz w:val="28"/>
          <w:szCs w:val="30"/>
          <w:u w:val="single"/>
        </w:rPr>
        <w:t>发明人详细说明技术构思和实施方案，</w:t>
      </w:r>
      <w:r>
        <w:rPr>
          <w:rFonts w:ascii="仿宋_GB2312" w:eastAsia="仿宋_GB2312" w:hint="eastAsia"/>
          <w:sz w:val="28"/>
          <w:szCs w:val="30"/>
        </w:rPr>
        <w:t>专利代理师撰写专利文件</w:t>
      </w:r>
      <w:r w:rsidRPr="00B57B8B">
        <w:rPr>
          <w:rFonts w:ascii="仿宋_GB2312" w:eastAsia="仿宋_GB2312" w:hint="eastAsia"/>
          <w:sz w:val="28"/>
          <w:szCs w:val="30"/>
        </w:rPr>
        <w:t>，最终使发明人的智力成果获得专利法的保护。</w:t>
      </w:r>
    </w:p>
    <w:p w14:paraId="56870ED9" w14:textId="77777777" w:rsidR="00B56E05" w:rsidRPr="001E2260" w:rsidRDefault="00B56E05" w:rsidP="00B56E05">
      <w:pPr>
        <w:pStyle w:val="af5"/>
        <w:snapToGrid w:val="0"/>
        <w:spacing w:line="560" w:lineRule="exact"/>
        <w:ind w:firstLineChars="200" w:firstLine="560"/>
        <w:jc w:val="both"/>
        <w:rPr>
          <w:rFonts w:ascii="仿宋_GB2312" w:eastAsia="仿宋_GB2312"/>
          <w:sz w:val="28"/>
          <w:szCs w:val="30"/>
        </w:rPr>
      </w:pPr>
      <w:r>
        <w:rPr>
          <w:rFonts w:ascii="仿宋_GB2312" w:eastAsia="仿宋_GB2312" w:hint="eastAsia"/>
          <w:sz w:val="28"/>
          <w:szCs w:val="30"/>
        </w:rPr>
        <w:t>（</w:t>
      </w:r>
      <w:r>
        <w:rPr>
          <w:rFonts w:ascii="仿宋_GB2312" w:eastAsia="仿宋_GB2312"/>
          <w:sz w:val="28"/>
          <w:szCs w:val="30"/>
        </w:rPr>
        <w:t>2</w:t>
      </w:r>
      <w:r>
        <w:rPr>
          <w:rFonts w:ascii="仿宋_GB2312" w:eastAsia="仿宋_GB2312" w:hint="eastAsia"/>
          <w:sz w:val="28"/>
          <w:szCs w:val="30"/>
        </w:rPr>
        <w:t>）交底书只有一条逻辑主线2W</w:t>
      </w:r>
      <w:r>
        <w:rPr>
          <w:rFonts w:ascii="仿宋_GB2312" w:eastAsia="仿宋_GB2312"/>
          <w:sz w:val="28"/>
          <w:szCs w:val="30"/>
        </w:rPr>
        <w:t>1</w:t>
      </w:r>
      <w:r>
        <w:rPr>
          <w:rFonts w:ascii="仿宋_GB2312" w:eastAsia="仿宋_GB2312" w:hint="eastAsia"/>
          <w:sz w:val="28"/>
          <w:szCs w:val="30"/>
        </w:rPr>
        <w:t>H，你做了什么WHAT（核心技术主题），为什么做WHY（解决什么技术问题，做出什么技术贡献，克服什么技术缺陷），怎么做的HOW（</w:t>
      </w:r>
      <w:r>
        <w:rPr>
          <w:rFonts w:ascii="仿宋_GB2312" w:eastAsia="仿宋_GB2312" w:hint="eastAsia"/>
          <w:b/>
          <w:sz w:val="28"/>
          <w:szCs w:val="30"/>
          <w:u w:val="single"/>
        </w:rPr>
        <w:t>采用什么技术手段</w:t>
      </w:r>
      <w:r>
        <w:rPr>
          <w:rFonts w:ascii="仿宋_GB2312" w:eastAsia="仿宋_GB2312" w:hint="eastAsia"/>
          <w:sz w:val="28"/>
          <w:szCs w:val="30"/>
        </w:rPr>
        <w:t>），最后取得预料不到的技术效果。</w:t>
      </w:r>
    </w:p>
    <w:p w14:paraId="16517559" w14:textId="77777777" w:rsidR="00B56E05" w:rsidRPr="00B57B8B" w:rsidRDefault="00B56E05" w:rsidP="00B56E05">
      <w:pPr>
        <w:pStyle w:val="af5"/>
        <w:snapToGrid w:val="0"/>
        <w:spacing w:line="560" w:lineRule="exact"/>
        <w:ind w:firstLineChars="200" w:firstLine="560"/>
        <w:jc w:val="both"/>
        <w:rPr>
          <w:rFonts w:ascii="仿宋_GB2312" w:eastAsia="仿宋_GB2312"/>
          <w:sz w:val="28"/>
          <w:szCs w:val="30"/>
        </w:rPr>
      </w:pPr>
      <w:r w:rsidRPr="00B57B8B">
        <w:rPr>
          <w:rFonts w:ascii="仿宋_GB2312" w:eastAsia="仿宋_GB2312" w:hint="eastAsia"/>
          <w:sz w:val="28"/>
          <w:szCs w:val="30"/>
        </w:rPr>
        <w:t>（</w:t>
      </w:r>
      <w:r>
        <w:rPr>
          <w:rFonts w:ascii="仿宋_GB2312" w:eastAsia="仿宋_GB2312"/>
          <w:sz w:val="28"/>
          <w:szCs w:val="30"/>
        </w:rPr>
        <w:t>3</w:t>
      </w:r>
      <w:r w:rsidRPr="00B57B8B">
        <w:rPr>
          <w:rFonts w:ascii="仿宋_GB2312" w:eastAsia="仿宋_GB2312" w:hint="eastAsia"/>
          <w:sz w:val="28"/>
          <w:szCs w:val="30"/>
        </w:rPr>
        <w:t>）全文对同一事物的描述应当统一，避免出现同一事物多种描述。</w:t>
      </w:r>
    </w:p>
    <w:p w14:paraId="4E0F9AFE" w14:textId="77777777" w:rsidR="00B56E05" w:rsidRDefault="00B56E05" w:rsidP="00B56E05">
      <w:pPr>
        <w:pStyle w:val="af5"/>
        <w:snapToGrid w:val="0"/>
        <w:spacing w:line="560" w:lineRule="exact"/>
        <w:ind w:firstLineChars="200" w:firstLine="560"/>
        <w:jc w:val="both"/>
        <w:rPr>
          <w:rFonts w:ascii="仿宋_GB2312" w:eastAsia="仿宋_GB2312"/>
          <w:sz w:val="28"/>
          <w:szCs w:val="30"/>
        </w:rPr>
      </w:pPr>
      <w:r w:rsidRPr="00B57B8B">
        <w:rPr>
          <w:rFonts w:ascii="仿宋_GB2312" w:eastAsia="仿宋_GB2312" w:hint="eastAsia"/>
          <w:sz w:val="28"/>
          <w:szCs w:val="30"/>
        </w:rPr>
        <w:t>（</w:t>
      </w:r>
      <w:r>
        <w:rPr>
          <w:rFonts w:ascii="仿宋_GB2312" w:eastAsia="仿宋_GB2312"/>
          <w:sz w:val="28"/>
          <w:szCs w:val="30"/>
        </w:rPr>
        <w:t>4</w:t>
      </w:r>
      <w:r w:rsidRPr="00B57B8B">
        <w:rPr>
          <w:rFonts w:ascii="仿宋_GB2312" w:eastAsia="仿宋_GB2312" w:hint="eastAsia"/>
          <w:sz w:val="28"/>
          <w:szCs w:val="30"/>
        </w:rPr>
        <w:t>）为方便代理人理解，可多采用一些直观图来说明，</w:t>
      </w:r>
      <w:r>
        <w:rPr>
          <w:rFonts w:ascii="仿宋_GB2312" w:eastAsia="仿宋_GB2312" w:hint="eastAsia"/>
          <w:sz w:val="28"/>
          <w:szCs w:val="30"/>
        </w:rPr>
        <w:t>例如结构图、爆炸图、以及细节图</w:t>
      </w:r>
      <w:r w:rsidRPr="00B57B8B">
        <w:rPr>
          <w:rFonts w:ascii="仿宋_GB2312" w:eastAsia="仿宋_GB2312" w:hint="eastAsia"/>
          <w:sz w:val="28"/>
          <w:szCs w:val="30"/>
        </w:rPr>
        <w:t>等。</w:t>
      </w:r>
    </w:p>
    <w:p w14:paraId="47B9DCF0" w14:textId="77777777" w:rsidR="00B56E05" w:rsidRDefault="00B56E05" w:rsidP="00B56E05">
      <w:pPr>
        <w:pStyle w:val="af5"/>
        <w:snapToGrid w:val="0"/>
        <w:spacing w:line="560" w:lineRule="exact"/>
        <w:ind w:firstLineChars="200" w:firstLine="560"/>
        <w:jc w:val="both"/>
        <w:rPr>
          <w:rFonts w:ascii="仿宋_GB2312" w:eastAsia="仿宋_GB2312"/>
          <w:sz w:val="28"/>
          <w:szCs w:val="30"/>
        </w:rPr>
      </w:pPr>
      <w:r w:rsidRPr="00B57B8B">
        <w:rPr>
          <w:rFonts w:ascii="仿宋_GB2312" w:eastAsia="仿宋_GB2312" w:hint="eastAsia"/>
          <w:sz w:val="28"/>
          <w:szCs w:val="30"/>
        </w:rPr>
        <w:t>（</w:t>
      </w:r>
      <w:r>
        <w:rPr>
          <w:rFonts w:ascii="仿宋_GB2312" w:eastAsia="仿宋_GB2312"/>
          <w:sz w:val="28"/>
          <w:szCs w:val="30"/>
        </w:rPr>
        <w:t>5</w:t>
      </w:r>
      <w:r w:rsidRPr="00B57B8B">
        <w:rPr>
          <w:rFonts w:ascii="仿宋_GB2312" w:eastAsia="仿宋_GB2312" w:hint="eastAsia"/>
          <w:sz w:val="28"/>
          <w:szCs w:val="30"/>
        </w:rPr>
        <w:t>）尽量避免使用外文单词，如果必须使用，所有外文都应该给出中文译文或中文解释。</w:t>
      </w:r>
    </w:p>
    <w:p w14:paraId="405DB4C9" w14:textId="77777777" w:rsidR="00B56E05" w:rsidRPr="00B57B8B" w:rsidRDefault="00B56E05" w:rsidP="00B56E05">
      <w:pPr>
        <w:pStyle w:val="af5"/>
        <w:snapToGrid w:val="0"/>
        <w:spacing w:line="560" w:lineRule="exact"/>
        <w:jc w:val="both"/>
        <w:rPr>
          <w:rFonts w:ascii="仿宋_GB2312" w:eastAsia="仿宋_GB2312"/>
          <w:sz w:val="28"/>
          <w:szCs w:val="30"/>
        </w:rPr>
      </w:pPr>
    </w:p>
    <w:p w14:paraId="65ED5570" w14:textId="77777777" w:rsidR="00B56E05" w:rsidRPr="002C025A" w:rsidRDefault="00B56E05" w:rsidP="00B56E05">
      <w:pPr>
        <w:pStyle w:val="af5"/>
        <w:snapToGrid w:val="0"/>
        <w:spacing w:beforeLines="50" w:before="156" w:afterLines="50" w:after="156" w:line="360" w:lineRule="exact"/>
        <w:jc w:val="both"/>
        <w:rPr>
          <w:rFonts w:ascii="仿宋_GB2312" w:eastAsia="仿宋_GB2312"/>
          <w:b/>
          <w:sz w:val="28"/>
          <w:szCs w:val="30"/>
        </w:rPr>
      </w:pPr>
      <w:r w:rsidRPr="002C025A">
        <w:rPr>
          <w:rFonts w:ascii="仿宋_GB2312" w:eastAsia="仿宋_GB2312" w:hint="eastAsia"/>
          <w:b/>
          <w:sz w:val="28"/>
          <w:szCs w:val="30"/>
        </w:rPr>
        <w:t>1</w:t>
      </w:r>
      <w:r w:rsidRPr="002C025A">
        <w:rPr>
          <w:rFonts w:ascii="仿宋_GB2312" w:eastAsia="仿宋_GB2312"/>
          <w:b/>
          <w:sz w:val="28"/>
          <w:szCs w:val="30"/>
        </w:rPr>
        <w:t xml:space="preserve"> </w:t>
      </w:r>
      <w:r w:rsidRPr="002C025A">
        <w:rPr>
          <w:rFonts w:ascii="仿宋_GB2312" w:eastAsia="仿宋_GB2312" w:hint="eastAsia"/>
          <w:b/>
          <w:sz w:val="28"/>
          <w:szCs w:val="30"/>
        </w:rPr>
        <w:t>请简述本发明的核心技术主题（直扣主题）</w:t>
      </w:r>
    </w:p>
    <w:p w14:paraId="09A9EE70" w14:textId="107832F3" w:rsidR="00B56E05" w:rsidRPr="00FC0422" w:rsidRDefault="00785D64" w:rsidP="00B56E05">
      <w:pPr>
        <w:pStyle w:val="af5"/>
        <w:snapToGrid w:val="0"/>
        <w:spacing w:line="560" w:lineRule="exact"/>
        <w:ind w:firstLineChars="200" w:firstLine="560"/>
        <w:jc w:val="both"/>
        <w:rPr>
          <w:rFonts w:ascii="仿宋_GB2312" w:eastAsia="仿宋_GB2312"/>
          <w:sz w:val="28"/>
          <w:szCs w:val="30"/>
        </w:rPr>
      </w:pPr>
      <w:r w:rsidRPr="00785D64">
        <w:rPr>
          <w:rFonts w:ascii="仿宋_GB2312" w:eastAsia="仿宋_GB2312" w:hint="eastAsia"/>
          <w:sz w:val="28"/>
          <w:szCs w:val="30"/>
        </w:rPr>
        <w:t>这是一种智能化的机器人铺层系统，属于先进制造、机器人技术和复合材料加工领域。它主要用于风电机组超长柔性叶片的自动化生产场景，目的是解决传统人工铺层效率低、质量不稳定从而实现高效率、高精度、高一致性的复合材料铺层，大幅提升风电叶片的制造水平和产品质量。</w:t>
      </w:r>
    </w:p>
    <w:p w14:paraId="572CE7D2" w14:textId="77777777" w:rsidR="00B56E05" w:rsidRPr="00C15456" w:rsidRDefault="00B56E05" w:rsidP="00B56E05">
      <w:pPr>
        <w:pStyle w:val="af5"/>
        <w:snapToGrid w:val="0"/>
        <w:spacing w:beforeLines="50" w:before="156" w:afterLines="50" w:after="156" w:line="360" w:lineRule="exact"/>
        <w:jc w:val="both"/>
        <w:rPr>
          <w:rFonts w:ascii="仿宋_GB2312" w:eastAsia="仿宋_GB2312"/>
          <w:b/>
          <w:sz w:val="28"/>
          <w:szCs w:val="30"/>
        </w:rPr>
      </w:pPr>
      <w:r w:rsidRPr="002C025A">
        <w:rPr>
          <w:rFonts w:ascii="仿宋_GB2312" w:eastAsia="仿宋_GB2312"/>
          <w:b/>
          <w:sz w:val="28"/>
          <w:szCs w:val="30"/>
        </w:rPr>
        <w:t xml:space="preserve">2 </w:t>
      </w:r>
      <w:r w:rsidRPr="005E3B30">
        <w:rPr>
          <w:rFonts w:ascii="仿宋_GB2312" w:eastAsia="仿宋_GB2312" w:hint="eastAsia"/>
          <w:b/>
          <w:sz w:val="28"/>
          <w:szCs w:val="30"/>
        </w:rPr>
        <w:t>请描述本发明的背景技术</w:t>
      </w:r>
      <w:r>
        <w:rPr>
          <w:rFonts w:ascii="仿宋_GB2312" w:eastAsia="仿宋_GB2312" w:hint="eastAsia"/>
          <w:b/>
          <w:sz w:val="28"/>
          <w:szCs w:val="30"/>
        </w:rPr>
        <w:t>(</w:t>
      </w:r>
      <w:r w:rsidRPr="00C15456">
        <w:rPr>
          <w:rFonts w:ascii="仿宋_GB2312" w:eastAsia="仿宋_GB2312" w:hint="eastAsia"/>
          <w:b/>
          <w:bCs/>
          <w:sz w:val="28"/>
          <w:szCs w:val="30"/>
        </w:rPr>
        <w:t>现有技术及其缺点</w:t>
      </w:r>
      <w:r>
        <w:rPr>
          <w:rFonts w:ascii="仿宋_GB2312" w:eastAsia="仿宋_GB2312" w:hint="eastAsia"/>
          <w:b/>
          <w:sz w:val="28"/>
          <w:szCs w:val="30"/>
        </w:rPr>
        <w:t>)</w:t>
      </w:r>
    </w:p>
    <w:p w14:paraId="70C658C6" w14:textId="77777777" w:rsidR="00B56E05" w:rsidRDefault="00B56E05" w:rsidP="00B56E05">
      <w:pPr>
        <w:pStyle w:val="af5"/>
        <w:snapToGrid w:val="0"/>
        <w:spacing w:line="560" w:lineRule="exact"/>
        <w:ind w:firstLineChars="200" w:firstLine="560"/>
        <w:jc w:val="both"/>
        <w:rPr>
          <w:rFonts w:ascii="仿宋_GB2312" w:eastAsia="仿宋_GB2312"/>
          <w:sz w:val="28"/>
          <w:szCs w:val="30"/>
        </w:rPr>
      </w:pPr>
      <w:r>
        <w:rPr>
          <w:rFonts w:ascii="仿宋_GB2312" w:eastAsia="仿宋_GB2312" w:hint="eastAsia"/>
          <w:sz w:val="28"/>
          <w:szCs w:val="30"/>
        </w:rPr>
        <w:t>提示:</w:t>
      </w:r>
      <w:r w:rsidRPr="00A36AF8">
        <w:rPr>
          <w:rFonts w:ascii="仿宋_GB2312" w:eastAsia="仿宋_GB2312" w:hint="eastAsia"/>
          <w:sz w:val="28"/>
          <w:szCs w:val="30"/>
        </w:rPr>
        <w:t>背景技术是作为本发</w:t>
      </w:r>
      <w:r>
        <w:rPr>
          <w:rFonts w:ascii="仿宋_GB2312" w:eastAsia="仿宋_GB2312" w:hint="eastAsia"/>
          <w:sz w:val="28"/>
          <w:szCs w:val="30"/>
        </w:rPr>
        <w:t>明基础且能够帮助理解本发明相关的公知技术的内容。专利的创新性都是在背景技术的基础上进行创新或改进，只有清楚阐述背景技术的现状才能</w:t>
      </w:r>
      <w:proofErr w:type="gramStart"/>
      <w:r>
        <w:rPr>
          <w:rFonts w:ascii="仿宋_GB2312" w:eastAsia="仿宋_GB2312" w:hint="eastAsia"/>
          <w:sz w:val="28"/>
          <w:szCs w:val="30"/>
        </w:rPr>
        <w:t>明晰要</w:t>
      </w:r>
      <w:proofErr w:type="gramEnd"/>
      <w:r>
        <w:rPr>
          <w:rFonts w:ascii="仿宋_GB2312" w:eastAsia="仿宋_GB2312" w:hint="eastAsia"/>
          <w:sz w:val="28"/>
          <w:szCs w:val="30"/>
        </w:rPr>
        <w:t>申请的技术对现有技</w:t>
      </w:r>
      <w:r>
        <w:rPr>
          <w:rFonts w:ascii="仿宋_GB2312" w:eastAsia="仿宋_GB2312" w:hint="eastAsia"/>
          <w:sz w:val="28"/>
          <w:szCs w:val="30"/>
        </w:rPr>
        <w:lastRenderedPageBreak/>
        <w:t>术所做出的创造性智慧贡献。背景技术的目的是使代理师和专利审查员</w:t>
      </w:r>
      <w:r w:rsidRPr="00A36AF8">
        <w:rPr>
          <w:rFonts w:ascii="仿宋_GB2312" w:eastAsia="仿宋_GB2312" w:hint="eastAsia"/>
          <w:sz w:val="28"/>
          <w:szCs w:val="30"/>
        </w:rPr>
        <w:t>能够理解发明人所处的情境，即发明人所在的技术领域以及所</w:t>
      </w:r>
      <w:r>
        <w:rPr>
          <w:rFonts w:ascii="仿宋_GB2312" w:eastAsia="仿宋_GB2312" w:hint="eastAsia"/>
          <w:sz w:val="28"/>
          <w:szCs w:val="30"/>
        </w:rPr>
        <w:t>解决</w:t>
      </w:r>
      <w:r w:rsidRPr="00A36AF8">
        <w:rPr>
          <w:rFonts w:ascii="仿宋_GB2312" w:eastAsia="仿宋_GB2312" w:hint="eastAsia"/>
          <w:sz w:val="28"/>
          <w:szCs w:val="30"/>
        </w:rPr>
        <w:t>的具体问题</w:t>
      </w:r>
      <w:r>
        <w:rPr>
          <w:rFonts w:ascii="仿宋_GB2312" w:eastAsia="仿宋_GB2312" w:hint="eastAsia"/>
          <w:sz w:val="28"/>
          <w:szCs w:val="30"/>
        </w:rPr>
        <w:t>。</w:t>
      </w:r>
    </w:p>
    <w:p w14:paraId="67173ACA" w14:textId="19B94F37" w:rsidR="00785D64" w:rsidRDefault="00785D64" w:rsidP="00B56E05">
      <w:pPr>
        <w:pStyle w:val="af5"/>
        <w:snapToGrid w:val="0"/>
        <w:spacing w:line="560" w:lineRule="exact"/>
        <w:ind w:firstLineChars="200" w:firstLine="560"/>
        <w:jc w:val="both"/>
        <w:rPr>
          <w:rFonts w:ascii="仿宋_GB2312" w:eastAsia="仿宋_GB2312"/>
          <w:sz w:val="28"/>
          <w:szCs w:val="30"/>
        </w:rPr>
      </w:pPr>
      <w:r w:rsidRPr="00785D64">
        <w:rPr>
          <w:rFonts w:ascii="仿宋_GB2312" w:eastAsia="仿宋_GB2312" w:hint="eastAsia"/>
          <w:sz w:val="28"/>
          <w:szCs w:val="30"/>
        </w:rPr>
        <w:t>随着全球对可再生能源需求的不断增长，风力发电已成为重要的能源支柱。为了提高风力发电效率并降低度电成本，风电机组的叶片尺寸正变得越来越大、越来越长</w:t>
      </w:r>
      <w:r>
        <w:rPr>
          <w:rFonts w:ascii="仿宋_GB2312" w:eastAsia="仿宋_GB2312" w:hint="eastAsia"/>
          <w:sz w:val="28"/>
          <w:szCs w:val="30"/>
        </w:rPr>
        <w:t>并且柔性也在不断增加</w:t>
      </w:r>
      <w:r w:rsidRPr="00785D64">
        <w:rPr>
          <w:rFonts w:ascii="仿宋_GB2312" w:eastAsia="仿宋_GB2312" w:hint="eastAsia"/>
          <w:sz w:val="28"/>
          <w:szCs w:val="30"/>
        </w:rPr>
        <w:t>。这种“长柔叶片”的设计虽然在气动性能和捕风能力上具有显著优势，但其制造过程</w:t>
      </w:r>
      <w:r>
        <w:rPr>
          <w:rFonts w:ascii="仿宋_GB2312" w:eastAsia="仿宋_GB2312" w:hint="eastAsia"/>
          <w:sz w:val="28"/>
          <w:szCs w:val="30"/>
        </w:rPr>
        <w:t>和质量的可控性上有</w:t>
      </w:r>
      <w:r w:rsidRPr="00785D64">
        <w:rPr>
          <w:rFonts w:ascii="仿宋_GB2312" w:eastAsia="仿宋_GB2312" w:hint="eastAsia"/>
          <w:sz w:val="28"/>
          <w:szCs w:val="30"/>
        </w:rPr>
        <w:t>着前所未有的挑战。</w:t>
      </w:r>
    </w:p>
    <w:p w14:paraId="04655F3C" w14:textId="7A0E22A8" w:rsidR="00785D64" w:rsidRPr="00A36AF8" w:rsidRDefault="00785D64" w:rsidP="00B56E05">
      <w:pPr>
        <w:pStyle w:val="af5"/>
        <w:snapToGrid w:val="0"/>
        <w:spacing w:line="560" w:lineRule="exact"/>
        <w:ind w:firstLineChars="200" w:firstLine="560"/>
        <w:jc w:val="both"/>
        <w:rPr>
          <w:rFonts w:ascii="仿宋_GB2312" w:eastAsia="仿宋_GB2312" w:hint="eastAsia"/>
          <w:sz w:val="28"/>
          <w:szCs w:val="30"/>
        </w:rPr>
      </w:pPr>
      <w:r w:rsidRPr="00785D64">
        <w:rPr>
          <w:rFonts w:ascii="仿宋_GB2312" w:eastAsia="仿宋_GB2312" w:hint="eastAsia"/>
          <w:sz w:val="28"/>
          <w:szCs w:val="30"/>
        </w:rPr>
        <w:t>人工铺层方法是目前风电叶片制造中最为普遍的方式。工人根据铺层图</w:t>
      </w:r>
      <w:r w:rsidRPr="00785D64">
        <w:rPr>
          <w:rFonts w:ascii="仿宋_GB2312" w:eastAsia="仿宋_GB2312"/>
          <w:sz w:val="28"/>
          <w:szCs w:val="30"/>
        </w:rPr>
        <w:t>切割、搬运、定位和压实复合材料。</w:t>
      </w:r>
      <w:r>
        <w:rPr>
          <w:rFonts w:ascii="仿宋_GB2312" w:eastAsia="仿宋_GB2312" w:hint="eastAsia"/>
          <w:sz w:val="28"/>
          <w:szCs w:val="30"/>
        </w:rPr>
        <w:t>人工铺层方法存在以下缺点：</w:t>
      </w:r>
      <w:r w:rsidRPr="00785D64">
        <w:rPr>
          <w:rFonts w:ascii="仿宋_GB2312" w:eastAsia="仿宋_GB2312" w:hint="eastAsia"/>
          <w:sz w:val="28"/>
          <w:szCs w:val="30"/>
        </w:rPr>
        <w:t>效率低下，劳动强度大：</w:t>
      </w:r>
      <w:r w:rsidRPr="00785D64">
        <w:rPr>
          <w:rFonts w:ascii="仿宋_GB2312" w:eastAsia="仿宋_GB2312"/>
          <w:sz w:val="28"/>
          <w:szCs w:val="30"/>
        </w:rPr>
        <w:t xml:space="preserve"> 随着叶片长度的增加（目前已超过百米），铺层面积巨大，</w:t>
      </w:r>
      <w:r>
        <w:rPr>
          <w:rFonts w:ascii="仿宋_GB2312" w:eastAsia="仿宋_GB2312" w:hint="eastAsia"/>
          <w:sz w:val="28"/>
          <w:szCs w:val="30"/>
        </w:rPr>
        <w:t>往往一只叶片需要几十个</w:t>
      </w:r>
      <w:r w:rsidR="00506196" w:rsidRPr="00506196">
        <w:rPr>
          <w:rFonts w:ascii="仿宋_GB2312" w:eastAsia="仿宋_GB2312" w:hint="eastAsia"/>
          <w:sz w:val="28"/>
          <w:szCs w:val="30"/>
        </w:rPr>
        <w:t>熟练</w:t>
      </w:r>
      <w:r w:rsidR="00506196">
        <w:rPr>
          <w:rFonts w:ascii="仿宋_GB2312" w:eastAsia="仿宋_GB2312" w:hint="eastAsia"/>
          <w:sz w:val="28"/>
          <w:szCs w:val="30"/>
        </w:rPr>
        <w:t>工人</w:t>
      </w:r>
      <w:r w:rsidRPr="00785D64">
        <w:rPr>
          <w:rFonts w:ascii="仿宋_GB2312" w:eastAsia="仿宋_GB2312"/>
          <w:sz w:val="28"/>
          <w:szCs w:val="30"/>
        </w:rPr>
        <w:t>长时间作业，生产周期长，人工成本高昂。</w:t>
      </w:r>
      <w:r w:rsidRPr="00785D64">
        <w:rPr>
          <w:rFonts w:ascii="仿宋_GB2312" w:eastAsia="仿宋_GB2312" w:hint="eastAsia"/>
          <w:sz w:val="28"/>
          <w:szCs w:val="30"/>
        </w:rPr>
        <w:t>质量一致性差，易受人为因素影响：</w:t>
      </w:r>
      <w:r w:rsidRPr="00785D64">
        <w:rPr>
          <w:rFonts w:ascii="仿宋_GB2312" w:eastAsia="仿宋_GB2312"/>
          <w:sz w:val="28"/>
          <w:szCs w:val="30"/>
        </w:rPr>
        <w:t xml:space="preserve"> 铺层质量高度依赖于工人的技能、经验和疲劳程度。在铺设过程中，容易出现纤维方向偏差、搭接不准确、褶皱、气泡、空隙率不均等问题，导致叶片内部缺陷，严重影响叶片的结构强度、疲劳寿命和气动性能。</w:t>
      </w:r>
      <w:r w:rsidR="00506196" w:rsidRPr="00506196">
        <w:rPr>
          <w:rFonts w:ascii="仿宋_GB2312" w:eastAsia="仿宋_GB2312" w:hint="eastAsia"/>
          <w:sz w:val="28"/>
          <w:szCs w:val="30"/>
        </w:rPr>
        <w:t>精度难以保证：</w:t>
      </w:r>
      <w:r w:rsidR="00506196" w:rsidRPr="00506196">
        <w:rPr>
          <w:rFonts w:ascii="仿宋_GB2312" w:eastAsia="仿宋_GB2312"/>
          <w:sz w:val="28"/>
          <w:szCs w:val="30"/>
        </w:rPr>
        <w:t xml:space="preserve"> 对于超长叶片和复杂曲面，人工很难精确控制每一层材料的定位、张力和压实，导致几何精度和重复性差。</w:t>
      </w:r>
      <w:r w:rsidR="00506196" w:rsidRPr="00506196">
        <w:rPr>
          <w:rFonts w:ascii="仿宋_GB2312" w:eastAsia="仿宋_GB2312" w:hint="eastAsia"/>
          <w:sz w:val="28"/>
          <w:szCs w:val="30"/>
        </w:rPr>
        <w:t>工作环境恶劣，安全风险高：</w:t>
      </w:r>
      <w:r w:rsidR="00506196" w:rsidRPr="00506196">
        <w:rPr>
          <w:rFonts w:ascii="仿宋_GB2312" w:eastAsia="仿宋_GB2312"/>
          <w:sz w:val="28"/>
          <w:szCs w:val="30"/>
        </w:rPr>
        <w:t xml:space="preserve"> 工人需长时间接触复合材料和树脂，存在健康风险。在大型模具内部或高空作业，也存在安全隐患</w:t>
      </w:r>
      <w:r w:rsidR="00506196">
        <w:rPr>
          <w:rFonts w:ascii="仿宋_GB2312" w:eastAsia="仿宋_GB2312" w:hint="eastAsia"/>
          <w:sz w:val="28"/>
          <w:szCs w:val="30"/>
        </w:rPr>
        <w:t>。</w:t>
      </w:r>
    </w:p>
    <w:p w14:paraId="04489CF1" w14:textId="77777777" w:rsidR="00B56E05" w:rsidRPr="00A36AF8" w:rsidRDefault="00B56E05" w:rsidP="00B56E05">
      <w:pPr>
        <w:pStyle w:val="af5"/>
        <w:snapToGrid w:val="0"/>
        <w:spacing w:line="560" w:lineRule="exact"/>
        <w:ind w:firstLineChars="200" w:firstLine="560"/>
        <w:jc w:val="both"/>
        <w:rPr>
          <w:rFonts w:ascii="仿宋_GB2312" w:eastAsia="仿宋_GB2312"/>
          <w:sz w:val="28"/>
          <w:szCs w:val="30"/>
        </w:rPr>
      </w:pPr>
    </w:p>
    <w:p w14:paraId="70B98A83" w14:textId="77777777" w:rsidR="00B56E05" w:rsidRPr="002C025A" w:rsidRDefault="00B56E05" w:rsidP="00B56E05">
      <w:pPr>
        <w:pStyle w:val="af5"/>
        <w:snapToGrid w:val="0"/>
        <w:spacing w:beforeLines="50" w:before="156" w:afterLines="50" w:after="156" w:line="360" w:lineRule="exact"/>
        <w:jc w:val="both"/>
        <w:rPr>
          <w:rFonts w:ascii="仿宋_GB2312" w:eastAsia="仿宋_GB2312"/>
          <w:b/>
          <w:sz w:val="28"/>
          <w:szCs w:val="30"/>
        </w:rPr>
      </w:pPr>
      <w:r w:rsidRPr="002C025A">
        <w:rPr>
          <w:rFonts w:ascii="仿宋_GB2312" w:eastAsia="仿宋_GB2312"/>
          <w:b/>
          <w:sz w:val="28"/>
          <w:szCs w:val="30"/>
        </w:rPr>
        <w:t xml:space="preserve">3 </w:t>
      </w:r>
      <w:r w:rsidRPr="002C025A">
        <w:rPr>
          <w:rFonts w:ascii="仿宋_GB2312" w:eastAsia="仿宋_GB2312" w:hint="eastAsia"/>
          <w:b/>
          <w:sz w:val="28"/>
          <w:szCs w:val="30"/>
        </w:rPr>
        <w:t>请详细描述本发明的设计动机或初衷（为什么会有这个方案）</w:t>
      </w:r>
    </w:p>
    <w:p w14:paraId="1903AFF0" w14:textId="77777777" w:rsidR="00B56E05" w:rsidRDefault="00B56E05" w:rsidP="00B56E05">
      <w:pPr>
        <w:pStyle w:val="af5"/>
        <w:snapToGrid w:val="0"/>
        <w:spacing w:line="560" w:lineRule="exact"/>
        <w:ind w:firstLineChars="200" w:firstLine="560"/>
        <w:jc w:val="both"/>
        <w:rPr>
          <w:rFonts w:ascii="仿宋_GB2312" w:eastAsia="仿宋_GB2312"/>
          <w:sz w:val="28"/>
          <w:szCs w:val="30"/>
        </w:rPr>
      </w:pPr>
      <w:r>
        <w:rPr>
          <w:rFonts w:ascii="仿宋_GB2312" w:eastAsia="仿宋_GB2312" w:hint="eastAsia"/>
          <w:sz w:val="28"/>
          <w:szCs w:val="30"/>
        </w:rPr>
        <w:t>提示</w:t>
      </w:r>
      <w:r w:rsidRPr="00B57B8B">
        <w:rPr>
          <w:rFonts w:ascii="仿宋_GB2312" w:eastAsia="仿宋_GB2312" w:hint="eastAsia"/>
          <w:sz w:val="28"/>
          <w:szCs w:val="30"/>
        </w:rPr>
        <w:t>：请详细说明本发明技术构思</w:t>
      </w:r>
      <w:r>
        <w:rPr>
          <w:rFonts w:ascii="仿宋_GB2312" w:eastAsia="仿宋_GB2312" w:hint="eastAsia"/>
          <w:sz w:val="28"/>
          <w:szCs w:val="30"/>
        </w:rPr>
        <w:t>是怎么来的。</w:t>
      </w:r>
    </w:p>
    <w:p w14:paraId="3D8156D7" w14:textId="77777777" w:rsidR="00B56E05" w:rsidRDefault="00B56E05" w:rsidP="00B56E05">
      <w:pPr>
        <w:pStyle w:val="af5"/>
        <w:snapToGrid w:val="0"/>
        <w:spacing w:line="560" w:lineRule="exact"/>
        <w:ind w:firstLineChars="200" w:firstLine="560"/>
        <w:jc w:val="both"/>
        <w:rPr>
          <w:rFonts w:ascii="仿宋_GB2312" w:eastAsia="仿宋_GB2312"/>
          <w:sz w:val="28"/>
          <w:szCs w:val="30"/>
        </w:rPr>
      </w:pPr>
      <w:r>
        <w:rPr>
          <w:rFonts w:ascii="仿宋_GB2312" w:eastAsia="仿宋_GB2312" w:hint="eastAsia"/>
          <w:sz w:val="28"/>
          <w:szCs w:val="30"/>
        </w:rPr>
        <w:t>譬如说，为了解决某个技术难题，现有方案（公开或不公开的都</w:t>
      </w:r>
      <w:r>
        <w:rPr>
          <w:rFonts w:ascii="仿宋_GB2312" w:eastAsia="仿宋_GB2312" w:hint="eastAsia"/>
          <w:sz w:val="28"/>
          <w:szCs w:val="30"/>
        </w:rPr>
        <w:lastRenderedPageBreak/>
        <w:t>可以，如果是公开的，给出文献或专利号）不能解决这个技术问题（可以结合原理分析进行描述），提出本发明的技术构思。</w:t>
      </w:r>
    </w:p>
    <w:p w14:paraId="25ED48FA" w14:textId="77777777" w:rsidR="00B56E05" w:rsidRDefault="00B56E05" w:rsidP="00B56E05">
      <w:pPr>
        <w:pStyle w:val="af5"/>
        <w:snapToGrid w:val="0"/>
        <w:spacing w:line="560" w:lineRule="exact"/>
        <w:ind w:firstLineChars="200" w:firstLine="560"/>
        <w:jc w:val="both"/>
        <w:rPr>
          <w:rFonts w:ascii="仿宋_GB2312" w:eastAsia="仿宋_GB2312"/>
          <w:sz w:val="28"/>
          <w:szCs w:val="30"/>
        </w:rPr>
      </w:pPr>
      <w:r>
        <w:rPr>
          <w:rFonts w:ascii="仿宋_GB2312" w:eastAsia="仿宋_GB2312" w:hint="eastAsia"/>
          <w:sz w:val="28"/>
          <w:szCs w:val="30"/>
        </w:rPr>
        <w:t>或者，</w:t>
      </w:r>
      <w:r w:rsidRPr="00B57B8B">
        <w:rPr>
          <w:rFonts w:ascii="仿宋_GB2312" w:eastAsia="仿宋_GB2312" w:hint="eastAsia"/>
          <w:sz w:val="28"/>
          <w:szCs w:val="30"/>
        </w:rPr>
        <w:t>为了完成某个技术指标，</w:t>
      </w:r>
      <w:r>
        <w:rPr>
          <w:rFonts w:ascii="仿宋_GB2312" w:eastAsia="仿宋_GB2312" w:hint="eastAsia"/>
          <w:sz w:val="28"/>
          <w:szCs w:val="30"/>
        </w:rPr>
        <w:t>经过对现有方案的调研，发现现有方案存在什么缺陷（描述缺陷是为了提出本发明的构思，不相关的不用描述），因此提出</w:t>
      </w:r>
      <w:r w:rsidRPr="00B57B8B">
        <w:rPr>
          <w:rFonts w:ascii="仿宋_GB2312" w:eastAsia="仿宋_GB2312" w:hint="eastAsia"/>
          <w:sz w:val="28"/>
          <w:szCs w:val="30"/>
        </w:rPr>
        <w:t>本发明的技术构思</w:t>
      </w:r>
      <w:r>
        <w:rPr>
          <w:rFonts w:ascii="仿宋_GB2312" w:eastAsia="仿宋_GB2312" w:hint="eastAsia"/>
          <w:sz w:val="28"/>
          <w:szCs w:val="30"/>
        </w:rPr>
        <w:t>。</w:t>
      </w:r>
    </w:p>
    <w:p w14:paraId="07166B54" w14:textId="77777777" w:rsidR="00032E46" w:rsidRDefault="00032E46" w:rsidP="00B56E05">
      <w:pPr>
        <w:pStyle w:val="af5"/>
        <w:snapToGrid w:val="0"/>
        <w:spacing w:line="560" w:lineRule="exact"/>
        <w:ind w:firstLineChars="200" w:firstLine="560"/>
        <w:jc w:val="both"/>
        <w:rPr>
          <w:rFonts w:ascii="仿宋_GB2312" w:eastAsia="仿宋_GB2312"/>
          <w:sz w:val="28"/>
          <w:szCs w:val="30"/>
        </w:rPr>
      </w:pPr>
    </w:p>
    <w:p w14:paraId="258C9890" w14:textId="6C440F89" w:rsidR="00032E46" w:rsidRDefault="00032E46" w:rsidP="00B56E05">
      <w:pPr>
        <w:pStyle w:val="af5"/>
        <w:snapToGrid w:val="0"/>
        <w:spacing w:line="560" w:lineRule="exact"/>
        <w:ind w:firstLineChars="200" w:firstLine="560"/>
        <w:jc w:val="both"/>
        <w:rPr>
          <w:rFonts w:ascii="仿宋_GB2312" w:eastAsia="仿宋_GB2312"/>
          <w:sz w:val="28"/>
          <w:szCs w:val="30"/>
        </w:rPr>
      </w:pPr>
      <w:r w:rsidRPr="00032E46">
        <w:rPr>
          <w:rFonts w:ascii="仿宋_GB2312" w:eastAsia="仿宋_GB2312" w:hint="eastAsia"/>
          <w:sz w:val="28"/>
          <w:szCs w:val="30"/>
        </w:rPr>
        <w:t>本发明</w:t>
      </w:r>
      <w:r w:rsidRPr="00032E46">
        <w:rPr>
          <w:rFonts w:ascii="仿宋_GB2312" w:eastAsia="仿宋_GB2312"/>
          <w:sz w:val="28"/>
          <w:szCs w:val="30"/>
        </w:rPr>
        <w:t>的构思，</w:t>
      </w:r>
      <w:r>
        <w:rPr>
          <w:rFonts w:ascii="仿宋_GB2312" w:eastAsia="仿宋_GB2312" w:hint="eastAsia"/>
          <w:sz w:val="28"/>
          <w:szCs w:val="30"/>
        </w:rPr>
        <w:t>是为了解决</w:t>
      </w:r>
      <w:r w:rsidRPr="00032E46">
        <w:rPr>
          <w:rFonts w:ascii="仿宋_GB2312" w:eastAsia="仿宋_GB2312"/>
          <w:sz w:val="28"/>
          <w:szCs w:val="30"/>
        </w:rPr>
        <w:t>风电机组叶片，特别是超长、柔性叶片制造过程中</w:t>
      </w:r>
      <w:r>
        <w:rPr>
          <w:rFonts w:ascii="仿宋_GB2312" w:eastAsia="仿宋_GB2312" w:hint="eastAsia"/>
          <w:sz w:val="28"/>
          <w:szCs w:val="30"/>
        </w:rPr>
        <w:t>大量人工制作，自动化程度低，维持产品质量一致性难度大</w:t>
      </w:r>
      <w:r w:rsidRPr="00032E46">
        <w:rPr>
          <w:rFonts w:ascii="仿宋_GB2312" w:eastAsia="仿宋_GB2312"/>
          <w:sz w:val="28"/>
          <w:szCs w:val="30"/>
        </w:rPr>
        <w:t>核心痛点。</w:t>
      </w:r>
    </w:p>
    <w:p w14:paraId="604F06D3" w14:textId="5A6E2949" w:rsidR="00032E46" w:rsidRDefault="00032E46" w:rsidP="00B56E05">
      <w:pPr>
        <w:pStyle w:val="af5"/>
        <w:snapToGrid w:val="0"/>
        <w:spacing w:line="560" w:lineRule="exact"/>
        <w:ind w:firstLineChars="200" w:firstLine="560"/>
        <w:jc w:val="both"/>
        <w:rPr>
          <w:rFonts w:ascii="仿宋_GB2312" w:eastAsia="仿宋_GB2312"/>
          <w:sz w:val="28"/>
          <w:szCs w:val="30"/>
        </w:rPr>
      </w:pPr>
      <w:r w:rsidRPr="00032E46">
        <w:rPr>
          <w:rFonts w:ascii="仿宋_GB2312" w:eastAsia="仿宋_GB2312" w:hint="eastAsia"/>
          <w:sz w:val="28"/>
          <w:szCs w:val="30"/>
        </w:rPr>
        <w:t>目前，百米级风电叶片的复合材料铺层仍高度依赖人工。工人需要</w:t>
      </w:r>
      <w:proofErr w:type="gramStart"/>
      <w:r w:rsidRPr="00032E46">
        <w:rPr>
          <w:rFonts w:ascii="仿宋_GB2312" w:eastAsia="仿宋_GB2312" w:hint="eastAsia"/>
          <w:sz w:val="28"/>
          <w:szCs w:val="30"/>
        </w:rPr>
        <w:t>手动从</w:t>
      </w:r>
      <w:proofErr w:type="gramEnd"/>
      <w:r w:rsidRPr="00032E46">
        <w:rPr>
          <w:rFonts w:ascii="仿宋_GB2312" w:eastAsia="仿宋_GB2312" w:hint="eastAsia"/>
          <w:sz w:val="28"/>
          <w:szCs w:val="30"/>
        </w:rPr>
        <w:t>卷筒上取下大面积的</w:t>
      </w:r>
      <w:proofErr w:type="gramStart"/>
      <w:r w:rsidRPr="00032E46">
        <w:rPr>
          <w:rFonts w:ascii="仿宋_GB2312" w:eastAsia="仿宋_GB2312" w:hint="eastAsia"/>
          <w:sz w:val="28"/>
          <w:szCs w:val="30"/>
        </w:rPr>
        <w:t>预浸料</w:t>
      </w:r>
      <w:proofErr w:type="gramEnd"/>
      <w:r w:rsidRPr="00032E46">
        <w:rPr>
          <w:rFonts w:ascii="仿宋_GB2312" w:eastAsia="仿宋_GB2312" w:hint="eastAsia"/>
          <w:sz w:val="28"/>
          <w:szCs w:val="30"/>
        </w:rPr>
        <w:t>或干纤维布，进行裁剪、搬运、在巨大且弯曲的模具内定位、铺设、并用刮板或滚筒压实。整个过程耗时耗力，一个叶片通常需要数十名工人连续作业数天甚至数周才能完成。这导致了生产效率低下，生产周期长，且对熟练技工的需求量大，人工成本居高不下。</w:t>
      </w:r>
    </w:p>
    <w:p w14:paraId="2D20133E" w14:textId="01AE8340" w:rsidR="00032E46" w:rsidRPr="00032E46" w:rsidRDefault="00032E46" w:rsidP="00032E46">
      <w:pPr>
        <w:pStyle w:val="af5"/>
        <w:snapToGrid w:val="0"/>
        <w:spacing w:line="560" w:lineRule="exact"/>
        <w:ind w:firstLineChars="200" w:firstLine="560"/>
        <w:rPr>
          <w:rFonts w:ascii="仿宋_GB2312" w:eastAsia="仿宋_GB2312"/>
          <w:sz w:val="28"/>
          <w:szCs w:val="30"/>
        </w:rPr>
      </w:pPr>
      <w:r w:rsidRPr="00032E46">
        <w:rPr>
          <w:rFonts w:ascii="仿宋_GB2312" w:eastAsia="仿宋_GB2312"/>
          <w:sz w:val="28"/>
          <w:szCs w:val="30"/>
        </w:rPr>
        <w:t>铺层质量高度依赖于工人的经验、技能和即时状态。不同工人、同一工人在不同时间，其铺设的力度、角度、材料张力、搭接精度都可能存在差异。这直接导致叶片内部的纤维方向、树脂含量、空隙率等关键参数不一致，造成不同叶片之间、甚至同一叶片不同区域的力学性能和气动性能差异，严重影响叶片的可靠性、疲劳寿命和发电效率。</w:t>
      </w:r>
    </w:p>
    <w:p w14:paraId="6AFEDA3B" w14:textId="1EEDDD4F" w:rsidR="00032E46" w:rsidRDefault="00032E46" w:rsidP="00032E46">
      <w:pPr>
        <w:pStyle w:val="af5"/>
        <w:snapToGrid w:val="0"/>
        <w:spacing w:line="560" w:lineRule="exact"/>
        <w:ind w:firstLineChars="200" w:firstLine="560"/>
        <w:jc w:val="both"/>
        <w:rPr>
          <w:rFonts w:ascii="仿宋_GB2312" w:eastAsia="仿宋_GB2312" w:hint="eastAsia"/>
          <w:sz w:val="28"/>
          <w:szCs w:val="30"/>
        </w:rPr>
      </w:pPr>
      <w:r w:rsidRPr="00032E46">
        <w:rPr>
          <w:rFonts w:ascii="仿宋_GB2312" w:eastAsia="仿宋_GB2312"/>
          <w:sz w:val="28"/>
          <w:szCs w:val="30"/>
        </w:rPr>
        <w:t>人工铺层过程中，对于材料铺设的精度、缺陷（如气泡、褶皱）的检测和纠正，主要依靠肉眼和经验，缺乏客观、量化的实时反馈和精确的自动纠偏能力。这使得质量问题难以在早期发现和修正，增加</w:t>
      </w:r>
      <w:r w:rsidRPr="00032E46">
        <w:rPr>
          <w:rFonts w:ascii="仿宋_GB2312" w:eastAsia="仿宋_GB2312"/>
          <w:sz w:val="28"/>
          <w:szCs w:val="30"/>
        </w:rPr>
        <w:lastRenderedPageBreak/>
        <w:t>了返工率和废品率。</w:t>
      </w:r>
    </w:p>
    <w:p w14:paraId="1B15749E" w14:textId="77777777" w:rsidR="00B56E05" w:rsidRPr="00032E46" w:rsidRDefault="00B56E05" w:rsidP="00B56E05">
      <w:pPr>
        <w:pStyle w:val="af5"/>
        <w:snapToGrid w:val="0"/>
        <w:spacing w:line="560" w:lineRule="exact"/>
        <w:ind w:firstLineChars="200" w:firstLine="562"/>
        <w:jc w:val="both"/>
        <w:rPr>
          <w:rFonts w:ascii="仿宋_GB2312" w:eastAsia="仿宋_GB2312"/>
          <w:b/>
          <w:sz w:val="28"/>
          <w:szCs w:val="30"/>
        </w:rPr>
      </w:pPr>
    </w:p>
    <w:p w14:paraId="2127840D" w14:textId="77777777" w:rsidR="00B56E05" w:rsidRPr="002C025A" w:rsidRDefault="00B56E05" w:rsidP="00B56E05">
      <w:pPr>
        <w:pStyle w:val="af5"/>
        <w:snapToGrid w:val="0"/>
        <w:spacing w:beforeLines="50" w:before="156" w:afterLines="50" w:after="156" w:line="360" w:lineRule="exact"/>
        <w:jc w:val="both"/>
        <w:rPr>
          <w:rFonts w:ascii="仿宋_GB2312" w:eastAsia="仿宋_GB2312"/>
          <w:b/>
          <w:sz w:val="28"/>
          <w:szCs w:val="30"/>
        </w:rPr>
      </w:pPr>
      <w:r w:rsidRPr="002C025A">
        <w:rPr>
          <w:rFonts w:ascii="仿宋_GB2312" w:eastAsia="仿宋_GB2312"/>
          <w:b/>
          <w:sz w:val="28"/>
          <w:szCs w:val="30"/>
        </w:rPr>
        <w:t xml:space="preserve">4 </w:t>
      </w:r>
      <w:r w:rsidRPr="002C025A">
        <w:rPr>
          <w:rFonts w:ascii="仿宋_GB2312" w:eastAsia="仿宋_GB2312" w:hint="eastAsia"/>
          <w:b/>
          <w:sz w:val="28"/>
          <w:szCs w:val="30"/>
        </w:rPr>
        <w:t>请详细说明本发明的技术方案是如何来做的（发明内容）</w:t>
      </w:r>
    </w:p>
    <w:p w14:paraId="0401B879" w14:textId="77777777" w:rsidR="00B56E05" w:rsidRPr="00B67EE7" w:rsidRDefault="00B56E05" w:rsidP="00B56E05">
      <w:pPr>
        <w:pStyle w:val="af5"/>
        <w:snapToGrid w:val="0"/>
        <w:spacing w:beforeLines="50" w:before="156" w:afterLines="50" w:after="156" w:line="560" w:lineRule="exact"/>
        <w:ind w:firstLineChars="200" w:firstLine="560"/>
        <w:rPr>
          <w:rFonts w:ascii="仿宋_GB2312" w:eastAsia="仿宋_GB2312"/>
          <w:sz w:val="28"/>
          <w:szCs w:val="30"/>
        </w:rPr>
      </w:pPr>
      <w:r>
        <w:rPr>
          <w:rFonts w:ascii="仿宋_GB2312" w:eastAsia="仿宋_GB2312"/>
          <w:sz w:val="28"/>
          <w:szCs w:val="30"/>
        </w:rPr>
        <w:t>4</w:t>
      </w:r>
      <w:r w:rsidRPr="00B67EE7">
        <w:rPr>
          <w:rFonts w:ascii="仿宋_GB2312" w:eastAsia="仿宋_GB2312"/>
          <w:sz w:val="28"/>
          <w:szCs w:val="30"/>
        </w:rPr>
        <w:t xml:space="preserve">.1 </w:t>
      </w:r>
      <w:r>
        <w:rPr>
          <w:rFonts w:ascii="仿宋_GB2312" w:eastAsia="仿宋_GB2312"/>
          <w:sz w:val="28"/>
          <w:szCs w:val="30"/>
        </w:rPr>
        <w:t>本部分为专利申请最重要部分，需要详细提供</w:t>
      </w:r>
      <w:r>
        <w:rPr>
          <w:rFonts w:ascii="仿宋_GB2312" w:eastAsia="仿宋_GB2312" w:hint="eastAsia"/>
          <w:sz w:val="28"/>
          <w:szCs w:val="30"/>
        </w:rPr>
        <w:t>，</w:t>
      </w:r>
      <w:r w:rsidRPr="0009008D">
        <w:rPr>
          <w:rFonts w:ascii="仿宋_GB2312" w:eastAsia="仿宋_GB2312" w:hint="eastAsia"/>
          <w:b/>
          <w:i/>
          <w:sz w:val="28"/>
          <w:szCs w:val="30"/>
          <w:u w:val="single"/>
        </w:rPr>
        <w:t>采用夹叙夹议的方式</w:t>
      </w:r>
      <w:r>
        <w:rPr>
          <w:rFonts w:ascii="仿宋_GB2312" w:eastAsia="仿宋_GB2312" w:hint="eastAsia"/>
          <w:b/>
          <w:i/>
          <w:sz w:val="28"/>
          <w:szCs w:val="30"/>
          <w:u w:val="single"/>
        </w:rPr>
        <w:t>来描述</w:t>
      </w:r>
      <w:r>
        <w:rPr>
          <w:rFonts w:ascii="仿宋_GB2312" w:eastAsia="仿宋_GB2312" w:hint="eastAsia"/>
          <w:sz w:val="28"/>
          <w:szCs w:val="30"/>
        </w:rPr>
        <w:t>。</w:t>
      </w:r>
    </w:p>
    <w:p w14:paraId="510EB3F3" w14:textId="77777777" w:rsidR="00B56E05" w:rsidRPr="00B67EE7" w:rsidRDefault="00B56E05" w:rsidP="00B56E05">
      <w:pPr>
        <w:pStyle w:val="af5"/>
        <w:snapToGrid w:val="0"/>
        <w:spacing w:beforeLines="50" w:before="156" w:afterLines="50" w:after="156" w:line="560" w:lineRule="exact"/>
        <w:ind w:firstLineChars="200" w:firstLine="560"/>
        <w:rPr>
          <w:rFonts w:ascii="仿宋_GB2312" w:eastAsia="仿宋_GB2312"/>
          <w:sz w:val="28"/>
          <w:szCs w:val="30"/>
        </w:rPr>
      </w:pPr>
      <w:r>
        <w:rPr>
          <w:rFonts w:ascii="仿宋_GB2312" w:eastAsia="仿宋_GB2312"/>
          <w:sz w:val="28"/>
          <w:szCs w:val="30"/>
        </w:rPr>
        <w:t>4</w:t>
      </w:r>
      <w:r w:rsidRPr="00B67EE7">
        <w:rPr>
          <w:rFonts w:ascii="仿宋_GB2312" w:eastAsia="仿宋_GB2312"/>
          <w:sz w:val="28"/>
          <w:szCs w:val="30"/>
        </w:rPr>
        <w:t>.2 专利必须是一个技术方案，应</w:t>
      </w:r>
      <w:r>
        <w:rPr>
          <w:rFonts w:ascii="仿宋_GB2312" w:eastAsia="仿宋_GB2312"/>
          <w:sz w:val="28"/>
          <w:szCs w:val="30"/>
        </w:rPr>
        <w:t>该阐述发明目的通过什么技术方案来实现的，不能只有原理，也不能只</w:t>
      </w:r>
      <w:r>
        <w:rPr>
          <w:rFonts w:ascii="仿宋_GB2312" w:eastAsia="仿宋_GB2312" w:hint="eastAsia"/>
          <w:sz w:val="28"/>
          <w:szCs w:val="30"/>
        </w:rPr>
        <w:t>做</w:t>
      </w:r>
      <w:r w:rsidRPr="00B67EE7">
        <w:rPr>
          <w:rFonts w:ascii="仿宋_GB2312" w:eastAsia="仿宋_GB2312"/>
          <w:sz w:val="28"/>
          <w:szCs w:val="30"/>
        </w:rPr>
        <w:t>功能介绍。</w:t>
      </w:r>
    </w:p>
    <w:p w14:paraId="3C1A61BF" w14:textId="77777777" w:rsidR="00B56E05" w:rsidRPr="00B67EE7" w:rsidRDefault="00B56E05" w:rsidP="00B56E05">
      <w:pPr>
        <w:pStyle w:val="af5"/>
        <w:snapToGrid w:val="0"/>
        <w:spacing w:beforeLines="50" w:before="156" w:afterLines="50" w:after="156" w:line="560" w:lineRule="exact"/>
        <w:ind w:firstLineChars="200" w:firstLine="560"/>
        <w:rPr>
          <w:rFonts w:ascii="仿宋_GB2312" w:eastAsia="仿宋_GB2312"/>
          <w:sz w:val="28"/>
          <w:szCs w:val="30"/>
        </w:rPr>
      </w:pPr>
      <w:r>
        <w:rPr>
          <w:rFonts w:ascii="仿宋_GB2312" w:eastAsia="仿宋_GB2312"/>
          <w:sz w:val="28"/>
          <w:szCs w:val="30"/>
        </w:rPr>
        <w:t>4</w:t>
      </w:r>
      <w:r w:rsidRPr="00B67EE7">
        <w:rPr>
          <w:rFonts w:ascii="仿宋_GB2312" w:eastAsia="仿宋_GB2312"/>
          <w:sz w:val="28"/>
          <w:szCs w:val="30"/>
        </w:rPr>
        <w:t>.3 附图以方框图</w:t>
      </w:r>
      <w:r>
        <w:rPr>
          <w:rFonts w:ascii="仿宋_GB2312" w:eastAsia="仿宋_GB2312"/>
          <w:sz w:val="28"/>
          <w:szCs w:val="30"/>
        </w:rPr>
        <w:t>、黑白方式提供，不能提供彩色图例，不能采用颜色深浅区别不同位置</w:t>
      </w:r>
      <w:r>
        <w:rPr>
          <w:rFonts w:ascii="仿宋_GB2312" w:eastAsia="仿宋_GB2312" w:hint="eastAsia"/>
          <w:sz w:val="28"/>
          <w:szCs w:val="30"/>
        </w:rPr>
        <w:t>。</w:t>
      </w:r>
    </w:p>
    <w:p w14:paraId="5B24A883" w14:textId="77777777" w:rsidR="00B56E05" w:rsidRDefault="00B56E05" w:rsidP="00B56E05">
      <w:pPr>
        <w:pStyle w:val="af5"/>
        <w:snapToGrid w:val="0"/>
        <w:spacing w:beforeLines="50" w:before="156" w:afterLines="50" w:after="156" w:line="560" w:lineRule="exact"/>
        <w:ind w:firstLineChars="200" w:firstLine="560"/>
        <w:rPr>
          <w:rFonts w:ascii="仿宋_GB2312" w:eastAsia="仿宋_GB2312"/>
          <w:sz w:val="28"/>
          <w:szCs w:val="30"/>
        </w:rPr>
      </w:pPr>
      <w:r w:rsidRPr="00B67EE7">
        <w:rPr>
          <w:rFonts w:ascii="仿宋_GB2312" w:eastAsia="仿宋_GB2312"/>
          <w:sz w:val="28"/>
          <w:szCs w:val="30"/>
        </w:rPr>
        <w:t>4.</w:t>
      </w:r>
      <w:r>
        <w:rPr>
          <w:rFonts w:ascii="仿宋_GB2312" w:eastAsia="仿宋_GB2312"/>
          <w:sz w:val="28"/>
          <w:szCs w:val="30"/>
        </w:rPr>
        <w:t>4</w:t>
      </w:r>
      <w:r w:rsidRPr="00B67EE7">
        <w:rPr>
          <w:rFonts w:ascii="仿宋_GB2312" w:eastAsia="仿宋_GB2312"/>
          <w:sz w:val="28"/>
          <w:szCs w:val="30"/>
        </w:rPr>
        <w:t xml:space="preserve"> 必须结合机械结构图、机械原理图</w:t>
      </w:r>
      <w:proofErr w:type="gramStart"/>
      <w:r w:rsidRPr="00B67EE7">
        <w:rPr>
          <w:rFonts w:ascii="仿宋_GB2312" w:eastAsia="仿宋_GB2312"/>
          <w:sz w:val="28"/>
          <w:szCs w:val="30"/>
        </w:rPr>
        <w:t>等附图</w:t>
      </w:r>
      <w:proofErr w:type="gramEnd"/>
      <w:r w:rsidRPr="00B67EE7">
        <w:rPr>
          <w:rFonts w:ascii="仿宋_GB2312" w:eastAsia="仿宋_GB2312"/>
          <w:sz w:val="28"/>
          <w:szCs w:val="30"/>
        </w:rPr>
        <w:t>进行说明，每个图都应有对应的文字描述，</w:t>
      </w:r>
      <w:r>
        <w:rPr>
          <w:rFonts w:ascii="仿宋_GB2312" w:eastAsia="仿宋_GB2312" w:hint="eastAsia"/>
          <w:sz w:val="28"/>
          <w:szCs w:val="30"/>
        </w:rPr>
        <w:t>权利要求应当是一个完整的技术方案，即使</w:t>
      </w:r>
      <w:r w:rsidRPr="00B67EE7">
        <w:rPr>
          <w:rFonts w:ascii="仿宋_GB2312" w:eastAsia="仿宋_GB2312"/>
          <w:sz w:val="28"/>
          <w:szCs w:val="30"/>
        </w:rPr>
        <w:t>不看附图</w:t>
      </w:r>
      <w:r>
        <w:rPr>
          <w:rFonts w:ascii="仿宋_GB2312" w:eastAsia="仿宋_GB2312" w:hint="eastAsia"/>
          <w:sz w:val="28"/>
          <w:szCs w:val="30"/>
        </w:rPr>
        <w:t>也能</w:t>
      </w:r>
      <w:r w:rsidRPr="00B67EE7">
        <w:rPr>
          <w:rFonts w:ascii="仿宋_GB2312" w:eastAsia="仿宋_GB2312"/>
          <w:sz w:val="28"/>
          <w:szCs w:val="30"/>
        </w:rPr>
        <w:t>明白，注意对机械结构图的各个组成部分提供相关的准确名词。</w:t>
      </w:r>
      <w:r>
        <w:rPr>
          <w:rFonts w:ascii="仿宋_GB2312" w:eastAsia="仿宋_GB2312" w:hint="eastAsia"/>
          <w:sz w:val="28"/>
          <w:szCs w:val="30"/>
        </w:rPr>
        <w:t>在描述装置时，应当</w:t>
      </w:r>
      <w:r w:rsidRPr="00B67EE7">
        <w:rPr>
          <w:rFonts w:ascii="仿宋_GB2312" w:eastAsia="仿宋_GB2312"/>
          <w:sz w:val="28"/>
          <w:szCs w:val="30"/>
        </w:rPr>
        <w:t>从上到下逐层说明的方法。具体而言，要求首先说明整个装置的功能，再说明该装置由哪些部分组成，要求这些组成部分能够完整的组成该装置，要给出部件名称，并交待清楚各个组成部分之间的连接关系；进一步的，对每个组成部分，说明其功能，再说明其组成零件；同样要求这些零件能够完整的构成该组成部分，并且介绍清楚各个组成部分相互之间的关系。以</w:t>
      </w:r>
      <w:r w:rsidRPr="00B67EE7">
        <w:rPr>
          <w:rFonts w:ascii="仿宋_GB2312" w:eastAsia="仿宋_GB2312" w:hint="eastAsia"/>
          <w:sz w:val="28"/>
          <w:szCs w:val="30"/>
        </w:rPr>
        <w:t>上介绍务必结合附图进行。</w:t>
      </w:r>
    </w:p>
    <w:p w14:paraId="28619869" w14:textId="77777777" w:rsidR="00B56E05" w:rsidRPr="008554FD" w:rsidRDefault="00B56E05" w:rsidP="00B56E05">
      <w:pPr>
        <w:pStyle w:val="af5"/>
        <w:snapToGrid w:val="0"/>
        <w:spacing w:beforeLines="50" w:before="156" w:afterLines="50" w:after="156" w:line="560" w:lineRule="exact"/>
        <w:ind w:firstLineChars="200" w:firstLine="560"/>
        <w:rPr>
          <w:rFonts w:ascii="仿宋_GB2312" w:eastAsia="仿宋_GB2312"/>
          <w:sz w:val="28"/>
          <w:szCs w:val="30"/>
        </w:rPr>
      </w:pPr>
    </w:p>
    <w:p w14:paraId="4320C06C" w14:textId="77777777" w:rsidR="00B56E05" w:rsidRPr="0043527D" w:rsidRDefault="00B56E05" w:rsidP="00B56E05">
      <w:pPr>
        <w:pStyle w:val="af5"/>
        <w:snapToGrid w:val="0"/>
        <w:spacing w:beforeLines="50" w:before="156" w:afterLines="50" w:after="156" w:line="360" w:lineRule="exact"/>
        <w:jc w:val="both"/>
        <w:rPr>
          <w:rFonts w:ascii="仿宋_GB2312" w:eastAsia="仿宋_GB2312"/>
          <w:b/>
          <w:sz w:val="28"/>
          <w:szCs w:val="30"/>
        </w:rPr>
      </w:pPr>
      <w:r w:rsidRPr="002C025A">
        <w:rPr>
          <w:rFonts w:ascii="仿宋_GB2312" w:eastAsia="仿宋_GB2312"/>
          <w:b/>
          <w:sz w:val="28"/>
          <w:szCs w:val="30"/>
        </w:rPr>
        <w:t>5 现有技术相比，本发明有何优点</w:t>
      </w:r>
    </w:p>
    <w:p w14:paraId="5A82C5A0" w14:textId="77777777" w:rsidR="00B56E05" w:rsidRPr="009F439A" w:rsidRDefault="00B56E05" w:rsidP="00B56E05">
      <w:pPr>
        <w:pStyle w:val="af5"/>
        <w:snapToGrid w:val="0"/>
        <w:spacing w:line="560" w:lineRule="exact"/>
        <w:ind w:firstLineChars="200" w:firstLine="560"/>
        <w:rPr>
          <w:rFonts w:ascii="仿宋_GB2312" w:eastAsia="仿宋_GB2312"/>
          <w:sz w:val="28"/>
          <w:szCs w:val="30"/>
        </w:rPr>
      </w:pPr>
      <w:r w:rsidRPr="009F439A">
        <w:rPr>
          <w:rFonts w:ascii="仿宋_GB2312" w:eastAsia="仿宋_GB2312"/>
          <w:sz w:val="28"/>
          <w:szCs w:val="30"/>
        </w:rPr>
        <w:t>5.1 结合技术方案来描述，做到有理有据，即用推理或因果关系的方式推理说明；</w:t>
      </w:r>
      <w:r w:rsidRPr="009F439A">
        <w:rPr>
          <w:rFonts w:ascii="仿宋_GB2312" w:eastAsia="仿宋_GB2312" w:hint="eastAsia"/>
          <w:sz w:val="28"/>
          <w:szCs w:val="30"/>
        </w:rPr>
        <w:t>突出设备中哪个部件是发明点所涉及的，作用</w:t>
      </w:r>
      <w:r w:rsidRPr="009F439A">
        <w:rPr>
          <w:rFonts w:ascii="仿宋_GB2312" w:eastAsia="仿宋_GB2312" w:hint="eastAsia"/>
          <w:sz w:val="28"/>
          <w:szCs w:val="30"/>
        </w:rPr>
        <w:lastRenderedPageBreak/>
        <w:t>是什么，解决了什么技术问题，产生了什么预料不到的技术效果。</w:t>
      </w:r>
    </w:p>
    <w:p w14:paraId="65E47585" w14:textId="77777777" w:rsidR="00B56E05" w:rsidRDefault="00B56E05" w:rsidP="00B56E05">
      <w:pPr>
        <w:pStyle w:val="af5"/>
        <w:snapToGrid w:val="0"/>
        <w:spacing w:line="560" w:lineRule="exact"/>
        <w:ind w:firstLineChars="200" w:firstLine="560"/>
        <w:rPr>
          <w:rFonts w:ascii="仿宋_GB2312" w:eastAsia="仿宋_GB2312"/>
          <w:sz w:val="28"/>
          <w:szCs w:val="30"/>
        </w:rPr>
      </w:pPr>
      <w:r w:rsidRPr="009F439A">
        <w:rPr>
          <w:rFonts w:ascii="仿宋_GB2312" w:eastAsia="仿宋_GB2312"/>
          <w:sz w:val="28"/>
          <w:szCs w:val="30"/>
        </w:rPr>
        <w:t>5.2 可以对应3部分所要解决的技术问题或发明目的来描述</w:t>
      </w:r>
      <w:r w:rsidRPr="009F439A">
        <w:rPr>
          <w:rFonts w:ascii="仿宋_GB2312" w:eastAsia="仿宋_GB2312" w:hint="eastAsia"/>
          <w:sz w:val="28"/>
          <w:szCs w:val="30"/>
        </w:rPr>
        <w:t>。</w:t>
      </w:r>
    </w:p>
    <w:p w14:paraId="087D6CD3" w14:textId="77777777" w:rsidR="00B56E05" w:rsidRPr="009F439A" w:rsidRDefault="00B56E05" w:rsidP="00B56E05">
      <w:pPr>
        <w:pStyle w:val="af5"/>
        <w:snapToGrid w:val="0"/>
        <w:spacing w:line="560" w:lineRule="exact"/>
        <w:ind w:firstLineChars="200" w:firstLine="560"/>
        <w:rPr>
          <w:rFonts w:ascii="仿宋_GB2312" w:eastAsia="仿宋_GB2312"/>
          <w:sz w:val="28"/>
          <w:szCs w:val="30"/>
        </w:rPr>
      </w:pPr>
    </w:p>
    <w:p w14:paraId="4EC497A5" w14:textId="77777777" w:rsidR="00B56E05" w:rsidRPr="002C025A" w:rsidRDefault="00B56E05" w:rsidP="00B56E05">
      <w:pPr>
        <w:pStyle w:val="af5"/>
        <w:snapToGrid w:val="0"/>
        <w:spacing w:beforeLines="50" w:before="156" w:afterLines="50" w:after="156" w:line="360" w:lineRule="exact"/>
        <w:jc w:val="both"/>
        <w:rPr>
          <w:rFonts w:ascii="仿宋_GB2312" w:eastAsia="仿宋_GB2312"/>
          <w:b/>
          <w:sz w:val="28"/>
          <w:szCs w:val="30"/>
        </w:rPr>
      </w:pPr>
      <w:r>
        <w:rPr>
          <w:rFonts w:ascii="仿宋_GB2312" w:eastAsia="仿宋_GB2312"/>
          <w:b/>
          <w:sz w:val="28"/>
          <w:szCs w:val="30"/>
        </w:rPr>
        <w:t>6</w:t>
      </w:r>
      <w:r w:rsidRPr="002C025A">
        <w:rPr>
          <w:rFonts w:ascii="仿宋_GB2312" w:eastAsia="仿宋_GB2312"/>
          <w:b/>
          <w:sz w:val="28"/>
          <w:szCs w:val="30"/>
        </w:rPr>
        <w:t xml:space="preserve"> </w:t>
      </w:r>
      <w:r>
        <w:rPr>
          <w:rFonts w:ascii="仿宋_GB2312" w:eastAsia="仿宋_GB2312" w:hint="eastAsia"/>
          <w:b/>
          <w:sz w:val="28"/>
          <w:szCs w:val="30"/>
        </w:rPr>
        <w:t>本方案的亮点是什么</w:t>
      </w:r>
    </w:p>
    <w:p w14:paraId="66FA693C" w14:textId="77777777" w:rsidR="00B56E05" w:rsidRPr="005F5526" w:rsidRDefault="00B56E05" w:rsidP="00B56E05">
      <w:pPr>
        <w:pStyle w:val="af5"/>
        <w:snapToGrid w:val="0"/>
        <w:spacing w:line="560" w:lineRule="exact"/>
        <w:ind w:firstLineChars="200" w:firstLine="560"/>
        <w:jc w:val="both"/>
        <w:rPr>
          <w:rFonts w:ascii="仿宋_GB2312" w:eastAsia="仿宋_GB2312"/>
          <w:sz w:val="28"/>
          <w:szCs w:val="30"/>
        </w:rPr>
      </w:pPr>
      <w:r w:rsidRPr="005F5526">
        <w:rPr>
          <w:rFonts w:ascii="仿宋_GB2312" w:eastAsia="仿宋_GB2312" w:hint="eastAsia"/>
          <w:sz w:val="28"/>
          <w:szCs w:val="30"/>
        </w:rPr>
        <w:t>提示：可以从技术的角度说新技术方案中的哪个做法是亮点，或者，也可以从功能的角度说新技术方案所实现的什么功能是亮点，两者取其中一种。请将所有亮点用</w:t>
      </w:r>
      <w:r w:rsidRPr="005F5526">
        <w:rPr>
          <w:rFonts w:ascii="仿宋_GB2312" w:eastAsia="仿宋_GB2312"/>
          <w:sz w:val="28"/>
          <w:szCs w:val="30"/>
        </w:rPr>
        <w:t>1、2、3</w:t>
      </w:r>
      <w:r w:rsidRPr="005F5526">
        <w:rPr>
          <w:rFonts w:ascii="仿宋_GB2312" w:eastAsia="仿宋_GB2312"/>
          <w:sz w:val="28"/>
          <w:szCs w:val="30"/>
        </w:rPr>
        <w:t>…</w:t>
      </w:r>
      <w:r w:rsidRPr="005F5526">
        <w:rPr>
          <w:rFonts w:ascii="仿宋_GB2312" w:eastAsia="仿宋_GB2312"/>
          <w:sz w:val="28"/>
          <w:szCs w:val="30"/>
        </w:rPr>
        <w:t>的形式列出，简单列出即可，不需要像第4点那样详细地展开，以提醒代理人注意，便于双方校正各自对关键点的理解。</w:t>
      </w:r>
    </w:p>
    <w:p w14:paraId="2FA409E6" w14:textId="77777777" w:rsidR="00B56E05" w:rsidRPr="009F3833" w:rsidRDefault="00B56E05" w:rsidP="00B56E05">
      <w:pPr>
        <w:pStyle w:val="af5"/>
        <w:snapToGrid w:val="0"/>
        <w:spacing w:line="560" w:lineRule="exact"/>
        <w:ind w:firstLineChars="200" w:firstLine="600"/>
        <w:rPr>
          <w:rFonts w:ascii="仿宋_GB2312" w:eastAsia="仿宋_GB2312"/>
          <w:sz w:val="30"/>
          <w:szCs w:val="30"/>
        </w:rPr>
      </w:pPr>
    </w:p>
    <w:p w14:paraId="431C93FF" w14:textId="77777777" w:rsidR="00B56E05" w:rsidRPr="002C025A" w:rsidRDefault="00B56E05" w:rsidP="00B56E05">
      <w:pPr>
        <w:pStyle w:val="af5"/>
        <w:snapToGrid w:val="0"/>
        <w:spacing w:beforeLines="50" w:before="156" w:afterLines="50" w:after="156" w:line="360" w:lineRule="exact"/>
        <w:jc w:val="both"/>
        <w:rPr>
          <w:rFonts w:ascii="仿宋_GB2312" w:eastAsia="仿宋_GB2312"/>
          <w:b/>
          <w:sz w:val="28"/>
          <w:szCs w:val="30"/>
        </w:rPr>
      </w:pPr>
      <w:r>
        <w:rPr>
          <w:rFonts w:ascii="仿宋_GB2312" w:eastAsia="仿宋_GB2312"/>
          <w:b/>
          <w:sz w:val="28"/>
          <w:szCs w:val="30"/>
        </w:rPr>
        <w:t>7</w:t>
      </w:r>
      <w:r w:rsidRPr="002C025A">
        <w:rPr>
          <w:rFonts w:ascii="仿宋_GB2312" w:eastAsia="仿宋_GB2312"/>
          <w:b/>
          <w:sz w:val="28"/>
          <w:szCs w:val="30"/>
        </w:rPr>
        <w:t xml:space="preserve"> </w:t>
      </w:r>
      <w:r w:rsidRPr="002C025A">
        <w:rPr>
          <w:rFonts w:ascii="仿宋_GB2312" w:eastAsia="仿宋_GB2312" w:hint="eastAsia"/>
          <w:b/>
          <w:sz w:val="28"/>
          <w:szCs w:val="30"/>
        </w:rPr>
        <w:t>其它有助于代理</w:t>
      </w:r>
      <w:proofErr w:type="gramStart"/>
      <w:r w:rsidRPr="002C025A">
        <w:rPr>
          <w:rFonts w:ascii="仿宋_GB2312" w:eastAsia="仿宋_GB2312" w:hint="eastAsia"/>
          <w:b/>
          <w:sz w:val="28"/>
          <w:szCs w:val="30"/>
        </w:rPr>
        <w:t>师理解</w:t>
      </w:r>
      <w:proofErr w:type="gramEnd"/>
      <w:r w:rsidRPr="002C025A">
        <w:rPr>
          <w:rFonts w:ascii="仿宋_GB2312" w:eastAsia="仿宋_GB2312" w:hint="eastAsia"/>
          <w:b/>
          <w:sz w:val="28"/>
          <w:szCs w:val="30"/>
        </w:rPr>
        <w:t>的技术材料</w:t>
      </w:r>
    </w:p>
    <w:p w14:paraId="3A667681" w14:textId="77777777" w:rsidR="00B56E05" w:rsidRPr="00816F45" w:rsidRDefault="00B56E05" w:rsidP="00B56E05">
      <w:pPr>
        <w:ind w:firstLineChars="200" w:firstLine="560"/>
        <w:rPr>
          <w:rFonts w:ascii="仿宋_GB2312" w:eastAsia="仿宋_GB2312" w:hAnsi="Times New Roman" w:cs="Times New Roman"/>
          <w:kern w:val="0"/>
          <w:sz w:val="28"/>
          <w:szCs w:val="30"/>
        </w:rPr>
      </w:pPr>
      <w:r w:rsidRPr="00816F45">
        <w:rPr>
          <w:rFonts w:ascii="仿宋_GB2312" w:eastAsia="仿宋_GB2312" w:hAnsi="Times New Roman" w:cs="Times New Roman" w:hint="eastAsia"/>
          <w:kern w:val="0"/>
          <w:sz w:val="28"/>
          <w:szCs w:val="30"/>
        </w:rPr>
        <w:t>提示：可以以部门新员工需要了解一个技术时所要阅读的文献列表这样的标准来提供参考资料</w:t>
      </w:r>
    </w:p>
    <w:p w14:paraId="47D91867" w14:textId="07DCF6AD" w:rsidR="00C93DDC" w:rsidRDefault="00B56E05" w:rsidP="00B56E05">
      <w:r>
        <w:br w:type="page"/>
      </w:r>
    </w:p>
    <w:sectPr w:rsidR="00C93DD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329E159" w14:textId="77777777" w:rsidR="0061025E" w:rsidRDefault="0061025E" w:rsidP="00B56E05">
      <w:r>
        <w:separator/>
      </w:r>
    </w:p>
  </w:endnote>
  <w:endnote w:type="continuationSeparator" w:id="0">
    <w:p w14:paraId="4D61FAE5" w14:textId="77777777" w:rsidR="0061025E" w:rsidRDefault="0061025E" w:rsidP="00B56E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C5C4123" w14:textId="77777777" w:rsidR="0061025E" w:rsidRDefault="0061025E" w:rsidP="00B56E05">
      <w:r>
        <w:separator/>
      </w:r>
    </w:p>
  </w:footnote>
  <w:footnote w:type="continuationSeparator" w:id="0">
    <w:p w14:paraId="661A477D" w14:textId="77777777" w:rsidR="0061025E" w:rsidRDefault="0061025E" w:rsidP="00B56E0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55C77E3"/>
    <w:multiLevelType w:val="multilevel"/>
    <w:tmpl w:val="255C77E3"/>
    <w:lvl w:ilvl="0">
      <w:start w:val="1"/>
      <w:numFmt w:val="decimal"/>
      <w:pStyle w:val="1"/>
      <w:suff w:val="space"/>
      <w:lvlText w:val="第%1章"/>
      <w:lvlJc w:val="left"/>
      <w:pPr>
        <w:ind w:left="420" w:hanging="420"/>
      </w:pPr>
      <w:rPr>
        <w:rFonts w:hint="eastAsia"/>
      </w:rPr>
    </w:lvl>
    <w:lvl w:ilvl="1">
      <w:start w:val="1"/>
      <w:numFmt w:val="decimal"/>
      <w:pStyle w:val="2"/>
      <w:suff w:val="space"/>
      <w:lvlText w:val="%1.%2"/>
      <w:lvlJc w:val="left"/>
      <w:pPr>
        <w:ind w:left="840" w:hanging="840"/>
      </w:pPr>
      <w:rPr>
        <w:rFonts w:hint="eastAsia"/>
      </w:rPr>
    </w:lvl>
    <w:lvl w:ilvl="2">
      <w:start w:val="1"/>
      <w:numFmt w:val="decimal"/>
      <w:pStyle w:val="3"/>
      <w:suff w:val="space"/>
      <w:lvlText w:val="%1.%2.%3"/>
      <w:lvlJc w:val="left"/>
      <w:pPr>
        <w:ind w:left="1260" w:hanging="1260"/>
      </w:pPr>
      <w:rPr>
        <w:rFonts w:hint="eastAsia"/>
        <w:i w:val="0"/>
        <w:iCs w:val="0"/>
      </w:rPr>
    </w:lvl>
    <w:lvl w:ilvl="3">
      <w:start w:val="1"/>
      <w:numFmt w:val="decimal"/>
      <w:pStyle w:val="4"/>
      <w:suff w:val="space"/>
      <w:lvlText w:val="%1.%2.%3.%4"/>
      <w:lvlJc w:val="left"/>
      <w:pPr>
        <w:ind w:left="1680" w:hanging="168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num w:numId="1" w16cid:durableId="296641182">
    <w:abstractNumId w:val="0"/>
  </w:num>
  <w:num w:numId="2" w16cid:durableId="900097289">
    <w:abstractNumId w:val="0"/>
  </w:num>
  <w:num w:numId="3" w16cid:durableId="1824541208">
    <w:abstractNumId w:val="0"/>
  </w:num>
  <w:num w:numId="4" w16cid:durableId="2787355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40AE"/>
    <w:rsid w:val="00004E6B"/>
    <w:rsid w:val="00032E46"/>
    <w:rsid w:val="00114576"/>
    <w:rsid w:val="00486EE4"/>
    <w:rsid w:val="004B74A1"/>
    <w:rsid w:val="00506196"/>
    <w:rsid w:val="00561A9B"/>
    <w:rsid w:val="0061025E"/>
    <w:rsid w:val="00684720"/>
    <w:rsid w:val="006879CE"/>
    <w:rsid w:val="0073666E"/>
    <w:rsid w:val="007533B7"/>
    <w:rsid w:val="00785D64"/>
    <w:rsid w:val="007B2858"/>
    <w:rsid w:val="00815752"/>
    <w:rsid w:val="008940AE"/>
    <w:rsid w:val="008F0B81"/>
    <w:rsid w:val="00AD5574"/>
    <w:rsid w:val="00B56E05"/>
    <w:rsid w:val="00C22788"/>
    <w:rsid w:val="00C24BE7"/>
    <w:rsid w:val="00C554C9"/>
    <w:rsid w:val="00C8743B"/>
    <w:rsid w:val="00C93DDC"/>
    <w:rsid w:val="00CC212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E81FEED"/>
  <w15:chartTrackingRefBased/>
  <w15:docId w15:val="{8400516E-2F4E-4DCD-8DD1-73630FFF01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56E05"/>
    <w:pPr>
      <w:widowControl w:val="0"/>
      <w:jc w:val="both"/>
    </w:pPr>
    <w:rPr>
      <w14:ligatures w14:val="none"/>
    </w:rPr>
  </w:style>
  <w:style w:type="paragraph" w:styleId="10">
    <w:name w:val="heading 1"/>
    <w:basedOn w:val="a"/>
    <w:next w:val="a"/>
    <w:link w:val="11"/>
    <w:uiPriority w:val="9"/>
    <w:qFormat/>
    <w:rsid w:val="008F0B81"/>
    <w:pPr>
      <w:keepNext/>
      <w:keepLines/>
      <w:spacing w:before="340" w:after="330" w:line="578" w:lineRule="auto"/>
      <w:outlineLvl w:val="0"/>
    </w:pPr>
    <w:rPr>
      <w:b/>
      <w:bCs/>
      <w:kern w:val="44"/>
      <w:sz w:val="44"/>
      <w:szCs w:val="44"/>
      <w14:ligatures w14:val="standardContextual"/>
    </w:rPr>
  </w:style>
  <w:style w:type="paragraph" w:styleId="20">
    <w:name w:val="heading 2"/>
    <w:basedOn w:val="a"/>
    <w:next w:val="a"/>
    <w:link w:val="21"/>
    <w:uiPriority w:val="9"/>
    <w:unhideWhenUsed/>
    <w:qFormat/>
    <w:rsid w:val="008940AE"/>
    <w:pPr>
      <w:keepNext/>
      <w:keepLines/>
      <w:spacing w:before="160" w:after="80"/>
      <w:outlineLvl w:val="1"/>
    </w:pPr>
    <w:rPr>
      <w:rFonts w:asciiTheme="majorHAnsi" w:eastAsiaTheme="majorEastAsia" w:hAnsiTheme="majorHAnsi" w:cstheme="majorBidi"/>
      <w:color w:val="0F4761" w:themeColor="accent1" w:themeShade="BF"/>
      <w:sz w:val="40"/>
      <w:szCs w:val="40"/>
      <w14:ligatures w14:val="standardContextual"/>
    </w:rPr>
  </w:style>
  <w:style w:type="paragraph" w:styleId="30">
    <w:name w:val="heading 3"/>
    <w:basedOn w:val="a"/>
    <w:next w:val="a"/>
    <w:link w:val="31"/>
    <w:uiPriority w:val="9"/>
    <w:semiHidden/>
    <w:unhideWhenUsed/>
    <w:qFormat/>
    <w:rsid w:val="008940AE"/>
    <w:pPr>
      <w:keepNext/>
      <w:keepLines/>
      <w:spacing w:before="160" w:after="80"/>
      <w:outlineLvl w:val="2"/>
    </w:pPr>
    <w:rPr>
      <w:rFonts w:asciiTheme="majorHAnsi" w:eastAsiaTheme="majorEastAsia" w:hAnsiTheme="majorHAnsi" w:cstheme="majorBidi"/>
      <w:color w:val="0F4761" w:themeColor="accent1" w:themeShade="BF"/>
      <w:sz w:val="32"/>
      <w:szCs w:val="32"/>
      <w14:ligatures w14:val="standardContextual"/>
    </w:rPr>
  </w:style>
  <w:style w:type="paragraph" w:styleId="40">
    <w:name w:val="heading 4"/>
    <w:basedOn w:val="a"/>
    <w:next w:val="a"/>
    <w:link w:val="41"/>
    <w:uiPriority w:val="9"/>
    <w:semiHidden/>
    <w:unhideWhenUsed/>
    <w:qFormat/>
    <w:rsid w:val="008940AE"/>
    <w:pPr>
      <w:keepNext/>
      <w:keepLines/>
      <w:spacing w:before="80" w:after="40"/>
      <w:outlineLvl w:val="3"/>
    </w:pPr>
    <w:rPr>
      <w:rFonts w:cstheme="majorBidi"/>
      <w:color w:val="0F4761" w:themeColor="accent1" w:themeShade="BF"/>
      <w:sz w:val="28"/>
      <w:szCs w:val="28"/>
      <w14:ligatures w14:val="standardContextual"/>
    </w:rPr>
  </w:style>
  <w:style w:type="paragraph" w:styleId="5">
    <w:name w:val="heading 5"/>
    <w:basedOn w:val="a"/>
    <w:next w:val="a"/>
    <w:link w:val="50"/>
    <w:uiPriority w:val="9"/>
    <w:semiHidden/>
    <w:unhideWhenUsed/>
    <w:qFormat/>
    <w:rsid w:val="008940AE"/>
    <w:pPr>
      <w:keepNext/>
      <w:keepLines/>
      <w:spacing w:before="80" w:after="40"/>
      <w:outlineLvl w:val="4"/>
    </w:pPr>
    <w:rPr>
      <w:rFonts w:cstheme="majorBidi"/>
      <w:color w:val="0F4761" w:themeColor="accent1" w:themeShade="BF"/>
      <w:sz w:val="24"/>
      <w:szCs w:val="24"/>
      <w14:ligatures w14:val="standardContextual"/>
    </w:rPr>
  </w:style>
  <w:style w:type="paragraph" w:styleId="6">
    <w:name w:val="heading 6"/>
    <w:basedOn w:val="a"/>
    <w:next w:val="a"/>
    <w:link w:val="60"/>
    <w:uiPriority w:val="9"/>
    <w:semiHidden/>
    <w:unhideWhenUsed/>
    <w:qFormat/>
    <w:rsid w:val="008940AE"/>
    <w:pPr>
      <w:keepNext/>
      <w:keepLines/>
      <w:spacing w:before="40"/>
      <w:outlineLvl w:val="5"/>
    </w:pPr>
    <w:rPr>
      <w:rFonts w:cstheme="majorBidi"/>
      <w:b/>
      <w:bCs/>
      <w:color w:val="0F4761" w:themeColor="accent1" w:themeShade="BF"/>
      <w14:ligatures w14:val="standardContextual"/>
    </w:rPr>
  </w:style>
  <w:style w:type="paragraph" w:styleId="7">
    <w:name w:val="heading 7"/>
    <w:basedOn w:val="a"/>
    <w:next w:val="a"/>
    <w:link w:val="70"/>
    <w:uiPriority w:val="9"/>
    <w:semiHidden/>
    <w:unhideWhenUsed/>
    <w:qFormat/>
    <w:rsid w:val="008940AE"/>
    <w:pPr>
      <w:keepNext/>
      <w:keepLines/>
      <w:spacing w:before="40"/>
      <w:outlineLvl w:val="6"/>
    </w:pPr>
    <w:rPr>
      <w:rFonts w:cstheme="majorBidi"/>
      <w:b/>
      <w:bCs/>
      <w:color w:val="595959" w:themeColor="text1" w:themeTint="A6"/>
      <w14:ligatures w14:val="standardContextual"/>
    </w:rPr>
  </w:style>
  <w:style w:type="paragraph" w:styleId="8">
    <w:name w:val="heading 8"/>
    <w:basedOn w:val="a"/>
    <w:next w:val="a"/>
    <w:link w:val="80"/>
    <w:uiPriority w:val="9"/>
    <w:semiHidden/>
    <w:unhideWhenUsed/>
    <w:qFormat/>
    <w:rsid w:val="008940AE"/>
    <w:pPr>
      <w:keepNext/>
      <w:keepLines/>
      <w:outlineLvl w:val="7"/>
    </w:pPr>
    <w:rPr>
      <w:rFonts w:cstheme="majorBidi"/>
      <w:color w:val="595959" w:themeColor="text1" w:themeTint="A6"/>
      <w14:ligatures w14:val="standardContextual"/>
    </w:rPr>
  </w:style>
  <w:style w:type="paragraph" w:styleId="9">
    <w:name w:val="heading 9"/>
    <w:basedOn w:val="a"/>
    <w:next w:val="a"/>
    <w:link w:val="90"/>
    <w:uiPriority w:val="9"/>
    <w:semiHidden/>
    <w:unhideWhenUsed/>
    <w:qFormat/>
    <w:rsid w:val="008940AE"/>
    <w:pPr>
      <w:keepNext/>
      <w:keepLines/>
      <w:outlineLvl w:val="8"/>
    </w:pPr>
    <w:rPr>
      <w:rFonts w:eastAsiaTheme="majorEastAsia" w:cstheme="majorBidi"/>
      <w:color w:val="595959" w:themeColor="text1" w:themeTint="A6"/>
      <w14:ligatures w14:val="standardContextu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硕标1"/>
    <w:basedOn w:val="10"/>
    <w:link w:val="12"/>
    <w:qFormat/>
    <w:rsid w:val="008F0B81"/>
    <w:pPr>
      <w:widowControl/>
      <w:numPr>
        <w:numId w:val="4"/>
      </w:numPr>
      <w:adjustRightInd w:val="0"/>
      <w:snapToGrid w:val="0"/>
      <w:spacing w:before="500" w:after="240" w:line="324" w:lineRule="auto"/>
      <w:ind w:rightChars="-13" w:right="-27"/>
      <w:jc w:val="center"/>
    </w:pPr>
    <w:rPr>
      <w:rFonts w:ascii="Times New Roman" w:eastAsia="黑体" w:hAnsi="Times New Roman" w:cs="Times New Roman"/>
      <w:b w:val="0"/>
      <w:bCs w:val="0"/>
      <w:sz w:val="36"/>
      <w:szCs w:val="36"/>
      <w14:ligatures w14:val="none"/>
    </w:rPr>
  </w:style>
  <w:style w:type="character" w:customStyle="1" w:styleId="12">
    <w:name w:val="硕标1 字符"/>
    <w:basedOn w:val="11"/>
    <w:link w:val="1"/>
    <w:rsid w:val="008F0B81"/>
    <w:rPr>
      <w:rFonts w:ascii="Times New Roman" w:eastAsia="黑体" w:hAnsi="Times New Roman" w:cs="Times New Roman"/>
      <w:b w:val="0"/>
      <w:bCs w:val="0"/>
      <w:kern w:val="44"/>
      <w:sz w:val="36"/>
      <w:szCs w:val="36"/>
      <w14:ligatures w14:val="none"/>
    </w:rPr>
  </w:style>
  <w:style w:type="character" w:customStyle="1" w:styleId="11">
    <w:name w:val="标题 1 字符"/>
    <w:basedOn w:val="a0"/>
    <w:link w:val="10"/>
    <w:uiPriority w:val="9"/>
    <w:rsid w:val="008F0B81"/>
    <w:rPr>
      <w:b/>
      <w:bCs/>
      <w:kern w:val="44"/>
      <w:sz w:val="44"/>
      <w:szCs w:val="44"/>
    </w:rPr>
  </w:style>
  <w:style w:type="paragraph" w:customStyle="1" w:styleId="2">
    <w:name w:val="硕士标2"/>
    <w:basedOn w:val="a"/>
    <w:link w:val="22"/>
    <w:qFormat/>
    <w:rsid w:val="008F0B81"/>
    <w:pPr>
      <w:keepNext/>
      <w:keepLines/>
      <w:widowControl/>
      <w:numPr>
        <w:ilvl w:val="1"/>
        <w:numId w:val="4"/>
      </w:numPr>
      <w:adjustRightInd w:val="0"/>
      <w:snapToGrid w:val="0"/>
      <w:spacing w:beforeLines="50" w:before="156" w:afterLines="50" w:after="156" w:line="324" w:lineRule="auto"/>
      <w:outlineLvl w:val="1"/>
    </w:pPr>
    <w:rPr>
      <w:rFonts w:ascii="Times New Roman" w:eastAsia="黑体" w:hAnsi="Times New Roman" w:cs="Times New Roman"/>
      <w:kern w:val="0"/>
      <w:sz w:val="30"/>
      <w:szCs w:val="32"/>
    </w:rPr>
  </w:style>
  <w:style w:type="character" w:customStyle="1" w:styleId="22">
    <w:name w:val="硕士标2 字符"/>
    <w:basedOn w:val="a0"/>
    <w:link w:val="2"/>
    <w:qFormat/>
    <w:rsid w:val="008F0B81"/>
    <w:rPr>
      <w:rFonts w:ascii="Times New Roman" w:eastAsia="黑体" w:hAnsi="Times New Roman" w:cs="Times New Roman"/>
      <w:kern w:val="0"/>
      <w:sz w:val="30"/>
      <w:szCs w:val="32"/>
      <w14:ligatures w14:val="none"/>
    </w:rPr>
  </w:style>
  <w:style w:type="paragraph" w:customStyle="1" w:styleId="3">
    <w:name w:val="硕标3"/>
    <w:basedOn w:val="a"/>
    <w:link w:val="32"/>
    <w:qFormat/>
    <w:rsid w:val="008F0B81"/>
    <w:pPr>
      <w:widowControl/>
      <w:numPr>
        <w:ilvl w:val="2"/>
        <w:numId w:val="4"/>
      </w:numPr>
      <w:spacing w:after="200" w:line="220" w:lineRule="atLeast"/>
      <w:outlineLvl w:val="2"/>
    </w:pPr>
    <w:rPr>
      <w:rFonts w:ascii="Times New Roman" w:eastAsia="黑体" w:hAnsi="Times New Roman" w:cs="Times New Roman"/>
      <w:kern w:val="0"/>
      <w:sz w:val="28"/>
      <w:szCs w:val="28"/>
      <w:lang w:val="zh-CN"/>
    </w:rPr>
  </w:style>
  <w:style w:type="character" w:customStyle="1" w:styleId="32">
    <w:name w:val="硕标3 字符"/>
    <w:basedOn w:val="a0"/>
    <w:link w:val="3"/>
    <w:qFormat/>
    <w:rsid w:val="008F0B81"/>
    <w:rPr>
      <w:rFonts w:ascii="Times New Roman" w:eastAsia="黑体" w:hAnsi="Times New Roman" w:cs="Times New Roman"/>
      <w:kern w:val="0"/>
      <w:sz w:val="28"/>
      <w:szCs w:val="28"/>
      <w:lang w:val="zh-CN"/>
      <w14:ligatures w14:val="none"/>
    </w:rPr>
  </w:style>
  <w:style w:type="paragraph" w:customStyle="1" w:styleId="4">
    <w:name w:val="硕标4"/>
    <w:basedOn w:val="a"/>
    <w:link w:val="42"/>
    <w:qFormat/>
    <w:rsid w:val="008F0B81"/>
    <w:pPr>
      <w:widowControl/>
      <w:numPr>
        <w:ilvl w:val="3"/>
        <w:numId w:val="4"/>
      </w:numPr>
    </w:pPr>
    <w:rPr>
      <w:rFonts w:ascii="Times New Roman" w:eastAsia="黑体" w:hAnsi="Times New Roman" w:cs="Times New Roman"/>
      <w:sz w:val="24"/>
      <w:szCs w:val="24"/>
    </w:rPr>
  </w:style>
  <w:style w:type="character" w:customStyle="1" w:styleId="42">
    <w:name w:val="硕标4 字符"/>
    <w:basedOn w:val="a0"/>
    <w:link w:val="4"/>
    <w:qFormat/>
    <w:rsid w:val="008F0B81"/>
    <w:rPr>
      <w:rFonts w:ascii="Times New Roman" w:eastAsia="黑体" w:hAnsi="Times New Roman" w:cs="Times New Roman"/>
      <w:sz w:val="24"/>
      <w:szCs w:val="24"/>
      <w14:ligatures w14:val="none"/>
    </w:rPr>
  </w:style>
  <w:style w:type="paragraph" w:customStyle="1" w:styleId="a3">
    <w:name w:val="硕士正文"/>
    <w:basedOn w:val="a"/>
    <w:link w:val="a4"/>
    <w:qFormat/>
    <w:rsid w:val="008F0B81"/>
    <w:pPr>
      <w:widowControl/>
      <w:snapToGrid w:val="0"/>
      <w:spacing w:line="300" w:lineRule="auto"/>
      <w:ind w:firstLineChars="200" w:firstLine="480"/>
    </w:pPr>
    <w:rPr>
      <w:rFonts w:ascii="Times New Roman" w:eastAsia="宋体" w:hAnsi="Times New Roman" w:cs="Times New Roman"/>
      <w:sz w:val="24"/>
      <w:szCs w:val="24"/>
    </w:rPr>
  </w:style>
  <w:style w:type="character" w:customStyle="1" w:styleId="a4">
    <w:name w:val="硕士正文 字符"/>
    <w:basedOn w:val="a0"/>
    <w:link w:val="a3"/>
    <w:qFormat/>
    <w:rsid w:val="008F0B81"/>
    <w:rPr>
      <w:rFonts w:ascii="Times New Roman" w:eastAsia="宋体" w:hAnsi="Times New Roman" w:cs="Times New Roman"/>
      <w:sz w:val="24"/>
      <w:szCs w:val="24"/>
      <w14:ligatures w14:val="none"/>
    </w:rPr>
  </w:style>
  <w:style w:type="paragraph" w:styleId="a5">
    <w:name w:val="caption"/>
    <w:basedOn w:val="a"/>
    <w:next w:val="a"/>
    <w:uiPriority w:val="35"/>
    <w:unhideWhenUsed/>
    <w:qFormat/>
    <w:rsid w:val="008F0B81"/>
    <w:pPr>
      <w:widowControl/>
      <w:jc w:val="center"/>
    </w:pPr>
    <w:rPr>
      <w:rFonts w:ascii="Times New Roman" w:eastAsia="宋体" w:hAnsi="Times New Roman" w:cstheme="majorBidi"/>
      <w:szCs w:val="20"/>
    </w:rPr>
  </w:style>
  <w:style w:type="character" w:customStyle="1" w:styleId="21">
    <w:name w:val="标题 2 字符"/>
    <w:basedOn w:val="a0"/>
    <w:link w:val="20"/>
    <w:uiPriority w:val="9"/>
    <w:rsid w:val="008940AE"/>
    <w:rPr>
      <w:rFonts w:asciiTheme="majorHAnsi" w:eastAsiaTheme="majorEastAsia" w:hAnsiTheme="majorHAnsi" w:cstheme="majorBidi"/>
      <w:color w:val="0F4761" w:themeColor="accent1" w:themeShade="BF"/>
      <w:sz w:val="40"/>
      <w:szCs w:val="40"/>
    </w:rPr>
  </w:style>
  <w:style w:type="character" w:customStyle="1" w:styleId="31">
    <w:name w:val="标题 3 字符"/>
    <w:basedOn w:val="a0"/>
    <w:link w:val="30"/>
    <w:uiPriority w:val="9"/>
    <w:semiHidden/>
    <w:rsid w:val="008940AE"/>
    <w:rPr>
      <w:rFonts w:asciiTheme="majorHAnsi" w:eastAsiaTheme="majorEastAsia" w:hAnsiTheme="majorHAnsi" w:cstheme="majorBidi"/>
      <w:color w:val="0F4761" w:themeColor="accent1" w:themeShade="BF"/>
      <w:sz w:val="32"/>
      <w:szCs w:val="32"/>
    </w:rPr>
  </w:style>
  <w:style w:type="character" w:customStyle="1" w:styleId="41">
    <w:name w:val="标题 4 字符"/>
    <w:basedOn w:val="a0"/>
    <w:link w:val="40"/>
    <w:uiPriority w:val="9"/>
    <w:semiHidden/>
    <w:rsid w:val="008940AE"/>
    <w:rPr>
      <w:rFonts w:cstheme="majorBidi"/>
      <w:color w:val="0F4761" w:themeColor="accent1" w:themeShade="BF"/>
      <w:sz w:val="28"/>
      <w:szCs w:val="28"/>
    </w:rPr>
  </w:style>
  <w:style w:type="character" w:customStyle="1" w:styleId="50">
    <w:name w:val="标题 5 字符"/>
    <w:basedOn w:val="a0"/>
    <w:link w:val="5"/>
    <w:uiPriority w:val="9"/>
    <w:semiHidden/>
    <w:rsid w:val="008940AE"/>
    <w:rPr>
      <w:rFonts w:cstheme="majorBidi"/>
      <w:color w:val="0F4761" w:themeColor="accent1" w:themeShade="BF"/>
      <w:sz w:val="24"/>
      <w:szCs w:val="24"/>
    </w:rPr>
  </w:style>
  <w:style w:type="character" w:customStyle="1" w:styleId="60">
    <w:name w:val="标题 6 字符"/>
    <w:basedOn w:val="a0"/>
    <w:link w:val="6"/>
    <w:uiPriority w:val="9"/>
    <w:semiHidden/>
    <w:rsid w:val="008940AE"/>
    <w:rPr>
      <w:rFonts w:cstheme="majorBidi"/>
      <w:b/>
      <w:bCs/>
      <w:color w:val="0F4761" w:themeColor="accent1" w:themeShade="BF"/>
    </w:rPr>
  </w:style>
  <w:style w:type="character" w:customStyle="1" w:styleId="70">
    <w:name w:val="标题 7 字符"/>
    <w:basedOn w:val="a0"/>
    <w:link w:val="7"/>
    <w:uiPriority w:val="9"/>
    <w:semiHidden/>
    <w:rsid w:val="008940AE"/>
    <w:rPr>
      <w:rFonts w:cstheme="majorBidi"/>
      <w:b/>
      <w:bCs/>
      <w:color w:val="595959" w:themeColor="text1" w:themeTint="A6"/>
    </w:rPr>
  </w:style>
  <w:style w:type="character" w:customStyle="1" w:styleId="80">
    <w:name w:val="标题 8 字符"/>
    <w:basedOn w:val="a0"/>
    <w:link w:val="8"/>
    <w:uiPriority w:val="9"/>
    <w:semiHidden/>
    <w:rsid w:val="008940AE"/>
    <w:rPr>
      <w:rFonts w:cstheme="majorBidi"/>
      <w:color w:val="595959" w:themeColor="text1" w:themeTint="A6"/>
    </w:rPr>
  </w:style>
  <w:style w:type="character" w:customStyle="1" w:styleId="90">
    <w:name w:val="标题 9 字符"/>
    <w:basedOn w:val="a0"/>
    <w:link w:val="9"/>
    <w:uiPriority w:val="9"/>
    <w:semiHidden/>
    <w:rsid w:val="008940AE"/>
    <w:rPr>
      <w:rFonts w:eastAsiaTheme="majorEastAsia" w:cstheme="majorBidi"/>
      <w:color w:val="595959" w:themeColor="text1" w:themeTint="A6"/>
    </w:rPr>
  </w:style>
  <w:style w:type="paragraph" w:styleId="a6">
    <w:name w:val="Title"/>
    <w:basedOn w:val="a"/>
    <w:next w:val="a"/>
    <w:link w:val="a7"/>
    <w:uiPriority w:val="10"/>
    <w:qFormat/>
    <w:rsid w:val="008940AE"/>
    <w:pPr>
      <w:spacing w:after="80"/>
      <w:contextualSpacing/>
      <w:jc w:val="center"/>
    </w:pPr>
    <w:rPr>
      <w:rFonts w:asciiTheme="majorHAnsi" w:eastAsiaTheme="majorEastAsia" w:hAnsiTheme="majorHAnsi" w:cstheme="majorBidi"/>
      <w:spacing w:val="-10"/>
      <w:kern w:val="28"/>
      <w:sz w:val="56"/>
      <w:szCs w:val="56"/>
      <w14:ligatures w14:val="standardContextual"/>
    </w:rPr>
  </w:style>
  <w:style w:type="character" w:customStyle="1" w:styleId="a7">
    <w:name w:val="标题 字符"/>
    <w:basedOn w:val="a0"/>
    <w:link w:val="a6"/>
    <w:uiPriority w:val="10"/>
    <w:rsid w:val="008940AE"/>
    <w:rPr>
      <w:rFonts w:asciiTheme="majorHAnsi" w:eastAsiaTheme="majorEastAsia" w:hAnsiTheme="majorHAnsi" w:cstheme="majorBidi"/>
      <w:spacing w:val="-10"/>
      <w:kern w:val="28"/>
      <w:sz w:val="56"/>
      <w:szCs w:val="56"/>
    </w:rPr>
  </w:style>
  <w:style w:type="paragraph" w:styleId="a8">
    <w:name w:val="Subtitle"/>
    <w:basedOn w:val="a"/>
    <w:next w:val="a"/>
    <w:link w:val="a9"/>
    <w:uiPriority w:val="11"/>
    <w:qFormat/>
    <w:rsid w:val="008940AE"/>
    <w:pPr>
      <w:numPr>
        <w:ilvl w:val="1"/>
      </w:numPr>
      <w:spacing w:after="160"/>
      <w:jc w:val="center"/>
    </w:pPr>
    <w:rPr>
      <w:rFonts w:asciiTheme="majorHAnsi" w:eastAsiaTheme="majorEastAsia" w:hAnsiTheme="majorHAnsi" w:cstheme="majorBidi"/>
      <w:color w:val="595959" w:themeColor="text1" w:themeTint="A6"/>
      <w:spacing w:val="15"/>
      <w:sz w:val="28"/>
      <w:szCs w:val="28"/>
      <w14:ligatures w14:val="standardContextual"/>
    </w:rPr>
  </w:style>
  <w:style w:type="character" w:customStyle="1" w:styleId="a9">
    <w:name w:val="副标题 字符"/>
    <w:basedOn w:val="a0"/>
    <w:link w:val="a8"/>
    <w:uiPriority w:val="11"/>
    <w:rsid w:val="008940AE"/>
    <w:rPr>
      <w:rFonts w:asciiTheme="majorHAnsi" w:eastAsiaTheme="majorEastAsia" w:hAnsiTheme="majorHAnsi" w:cstheme="majorBidi"/>
      <w:color w:val="595959" w:themeColor="text1" w:themeTint="A6"/>
      <w:spacing w:val="15"/>
      <w:sz w:val="28"/>
      <w:szCs w:val="28"/>
    </w:rPr>
  </w:style>
  <w:style w:type="paragraph" w:styleId="aa">
    <w:name w:val="Quote"/>
    <w:basedOn w:val="a"/>
    <w:next w:val="a"/>
    <w:link w:val="ab"/>
    <w:uiPriority w:val="29"/>
    <w:qFormat/>
    <w:rsid w:val="008940AE"/>
    <w:pPr>
      <w:spacing w:before="160" w:after="160"/>
      <w:jc w:val="center"/>
    </w:pPr>
    <w:rPr>
      <w:i/>
      <w:iCs/>
      <w:color w:val="404040" w:themeColor="text1" w:themeTint="BF"/>
      <w14:ligatures w14:val="standardContextual"/>
    </w:rPr>
  </w:style>
  <w:style w:type="character" w:customStyle="1" w:styleId="ab">
    <w:name w:val="引用 字符"/>
    <w:basedOn w:val="a0"/>
    <w:link w:val="aa"/>
    <w:uiPriority w:val="29"/>
    <w:rsid w:val="008940AE"/>
    <w:rPr>
      <w:i/>
      <w:iCs/>
      <w:color w:val="404040" w:themeColor="text1" w:themeTint="BF"/>
    </w:rPr>
  </w:style>
  <w:style w:type="paragraph" w:styleId="ac">
    <w:name w:val="List Paragraph"/>
    <w:basedOn w:val="a"/>
    <w:uiPriority w:val="34"/>
    <w:qFormat/>
    <w:rsid w:val="008940AE"/>
    <w:pPr>
      <w:ind w:left="720"/>
      <w:contextualSpacing/>
    </w:pPr>
    <w:rPr>
      <w14:ligatures w14:val="standardContextual"/>
    </w:rPr>
  </w:style>
  <w:style w:type="character" w:styleId="ad">
    <w:name w:val="Intense Emphasis"/>
    <w:basedOn w:val="a0"/>
    <w:uiPriority w:val="21"/>
    <w:qFormat/>
    <w:rsid w:val="008940AE"/>
    <w:rPr>
      <w:i/>
      <w:iCs/>
      <w:color w:val="0F4761" w:themeColor="accent1" w:themeShade="BF"/>
    </w:rPr>
  </w:style>
  <w:style w:type="paragraph" w:styleId="ae">
    <w:name w:val="Intense Quote"/>
    <w:basedOn w:val="a"/>
    <w:next w:val="a"/>
    <w:link w:val="af"/>
    <w:uiPriority w:val="30"/>
    <w:qFormat/>
    <w:rsid w:val="008940A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14:ligatures w14:val="standardContextual"/>
    </w:rPr>
  </w:style>
  <w:style w:type="character" w:customStyle="1" w:styleId="af">
    <w:name w:val="明显引用 字符"/>
    <w:basedOn w:val="a0"/>
    <w:link w:val="ae"/>
    <w:uiPriority w:val="30"/>
    <w:rsid w:val="008940AE"/>
    <w:rPr>
      <w:i/>
      <w:iCs/>
      <w:color w:val="0F4761" w:themeColor="accent1" w:themeShade="BF"/>
    </w:rPr>
  </w:style>
  <w:style w:type="character" w:styleId="af0">
    <w:name w:val="Intense Reference"/>
    <w:basedOn w:val="a0"/>
    <w:uiPriority w:val="32"/>
    <w:qFormat/>
    <w:rsid w:val="008940AE"/>
    <w:rPr>
      <w:b/>
      <w:bCs/>
      <w:smallCaps/>
      <w:color w:val="0F4761" w:themeColor="accent1" w:themeShade="BF"/>
      <w:spacing w:val="5"/>
    </w:rPr>
  </w:style>
  <w:style w:type="paragraph" w:styleId="af1">
    <w:name w:val="header"/>
    <w:basedOn w:val="a"/>
    <w:link w:val="af2"/>
    <w:uiPriority w:val="99"/>
    <w:unhideWhenUsed/>
    <w:rsid w:val="00B56E05"/>
    <w:pPr>
      <w:tabs>
        <w:tab w:val="center" w:pos="4153"/>
        <w:tab w:val="right" w:pos="8306"/>
      </w:tabs>
      <w:snapToGrid w:val="0"/>
      <w:jc w:val="center"/>
    </w:pPr>
    <w:rPr>
      <w:sz w:val="18"/>
      <w:szCs w:val="18"/>
      <w14:ligatures w14:val="standardContextual"/>
    </w:rPr>
  </w:style>
  <w:style w:type="character" w:customStyle="1" w:styleId="af2">
    <w:name w:val="页眉 字符"/>
    <w:basedOn w:val="a0"/>
    <w:link w:val="af1"/>
    <w:uiPriority w:val="99"/>
    <w:rsid w:val="00B56E05"/>
    <w:rPr>
      <w:sz w:val="18"/>
      <w:szCs w:val="18"/>
    </w:rPr>
  </w:style>
  <w:style w:type="paragraph" w:styleId="af3">
    <w:name w:val="footer"/>
    <w:basedOn w:val="a"/>
    <w:link w:val="af4"/>
    <w:uiPriority w:val="99"/>
    <w:unhideWhenUsed/>
    <w:rsid w:val="00B56E05"/>
    <w:pPr>
      <w:tabs>
        <w:tab w:val="center" w:pos="4153"/>
        <w:tab w:val="right" w:pos="8306"/>
      </w:tabs>
      <w:snapToGrid w:val="0"/>
      <w:jc w:val="left"/>
    </w:pPr>
    <w:rPr>
      <w:sz w:val="18"/>
      <w:szCs w:val="18"/>
      <w14:ligatures w14:val="standardContextual"/>
    </w:rPr>
  </w:style>
  <w:style w:type="character" w:customStyle="1" w:styleId="af4">
    <w:name w:val="页脚 字符"/>
    <w:basedOn w:val="a0"/>
    <w:link w:val="af3"/>
    <w:uiPriority w:val="99"/>
    <w:rsid w:val="00B56E05"/>
    <w:rPr>
      <w:sz w:val="18"/>
      <w:szCs w:val="18"/>
    </w:rPr>
  </w:style>
  <w:style w:type="paragraph" w:customStyle="1" w:styleId="af5">
    <w:name w:val="缺省文本"/>
    <w:basedOn w:val="a"/>
    <w:rsid w:val="00B56E05"/>
    <w:pPr>
      <w:autoSpaceDE w:val="0"/>
      <w:autoSpaceDN w:val="0"/>
      <w:adjustRightInd w:val="0"/>
      <w:spacing w:line="360" w:lineRule="auto"/>
      <w:jc w:val="left"/>
    </w:pPr>
    <w:rPr>
      <w:rFonts w:ascii="Times New Roman" w:eastAsia="宋体" w:hAnsi="Times New Roman" w:cs="Times New Roman"/>
      <w:kern w:val="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5563</TotalTime>
  <Pages>7</Pages>
  <Words>406</Words>
  <Characters>2320</Characters>
  <Application>Microsoft Office Word</Application>
  <DocSecurity>0</DocSecurity>
  <Lines>19</Lines>
  <Paragraphs>5</Paragraphs>
  <ScaleCrop>false</ScaleCrop>
  <Company/>
  <LinksUpToDate>false</LinksUpToDate>
  <CharactersWithSpaces>2721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yize guo</dc:creator>
  <cp:keywords/>
  <dc:description/>
  <cp:lastModifiedBy>yize guo</cp:lastModifiedBy>
  <cp:revision>3</cp:revision>
  <dcterms:created xsi:type="dcterms:W3CDTF">2025-12-15T06:10:00Z</dcterms:created>
  <dcterms:modified xsi:type="dcterms:W3CDTF">2025-12-22T08:22:00Z</dcterms:modified>
</cp:coreProperties>
</file>