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6BA22986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4B5FAA">
        <w:rPr>
          <w:rFonts w:hint="eastAsia"/>
          <w:bCs/>
          <w:u w:val="single"/>
        </w:rPr>
        <w:t>5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1C402C">
        <w:trPr>
          <w:trHeight w:val="2041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13A0BEE1" w14:textId="77777777" w:rsidR="000B3D61" w:rsidRDefault="004B5FAA" w:rsidP="00F95C62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0" w:name="_Hlk199514093"/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Steady Operational Loads</w:t>
            </w:r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求解器编写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及</w:t>
            </w:r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测试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  <w:p w14:paraId="251757C9" w14:textId="77777777" w:rsidR="004B5FAA" w:rsidRDefault="004B5FAA" w:rsidP="004B5FAA">
            <w:pPr>
              <w:pStyle w:val="a0"/>
              <w:numPr>
                <w:ilvl w:val="0"/>
                <w:numId w:val="6"/>
              </w:numPr>
              <w:spacing w:before="120"/>
              <w:ind w:left="357" w:firstLineChars="0" w:hanging="357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完成变桨算法测试</w:t>
            </w:r>
          </w:p>
          <w:p w14:paraId="646181AD" w14:textId="77777777" w:rsidR="004B5FAA" w:rsidRDefault="004B5FAA" w:rsidP="004B5FAA">
            <w:pPr>
              <w:pStyle w:val="a0"/>
              <w:numPr>
                <w:ilvl w:val="0"/>
                <w:numId w:val="6"/>
              </w:numPr>
              <w:spacing w:before="120"/>
              <w:ind w:left="357" w:firstLineChars="0" w:hanging="357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完成转速算法测试</w:t>
            </w:r>
          </w:p>
          <w:p w14:paraId="59E2A4EC" w14:textId="75CF23B3" w:rsidR="004B5FAA" w:rsidRPr="00552D4A" w:rsidRDefault="004B5FAA" w:rsidP="004B5FAA">
            <w:pPr>
              <w:pStyle w:val="a0"/>
              <w:numPr>
                <w:ilvl w:val="0"/>
                <w:numId w:val="6"/>
              </w:numPr>
              <w:spacing w:before="120"/>
              <w:ind w:left="357" w:firstLineChars="0" w:hanging="357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完成结合点测试</w:t>
            </w:r>
            <w:bookmarkEnd w:id="0"/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0B6A49B5" w:rsidR="00484435" w:rsidRPr="00F1261C" w:rsidRDefault="004B5FAA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1" w:name="_Hlk199514208"/>
            <w:r>
              <w:rPr>
                <w:rFonts w:hint="eastAsia"/>
                <w:b w:val="0"/>
                <w:bCs/>
                <w:sz w:val="24"/>
                <w:szCs w:val="24"/>
              </w:rPr>
              <w:t>对比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HeroWind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IEA15MW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仿真结果，并分析误差原因。</w:t>
            </w:r>
            <w:bookmarkEnd w:id="1"/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5718504E" w14:textId="7F7CEEF1" w:rsidR="00194020" w:rsidRDefault="004B5FAA" w:rsidP="004B5FAA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2" w:name="_Hlk199514115"/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Steady Parked Loads</w:t>
            </w:r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求解器编写及测试</w:t>
            </w:r>
            <w:bookmarkEnd w:id="2"/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2FB49702" w:rsidR="00194020" w:rsidRPr="00F1261C" w:rsidRDefault="004B5FAA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3" w:name="_Hlk199514223"/>
            <w:r>
              <w:rPr>
                <w:rFonts w:hint="eastAsia"/>
                <w:b w:val="0"/>
                <w:bCs/>
                <w:sz w:val="24"/>
                <w:szCs w:val="24"/>
              </w:rPr>
              <w:t>推进</w:t>
            </w:r>
            <w:proofErr w:type="spellStart"/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HeroWind</w:t>
            </w:r>
            <w:proofErr w:type="spellEnd"/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气动、简单控制、多体、水动</w:t>
            </w:r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 xml:space="preserve"> </w:t>
            </w:r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耦合计算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  <w:bookmarkEnd w:id="3"/>
          </w:p>
        </w:tc>
      </w:tr>
      <w:tr w:rsidR="00436EDD" w14:paraId="0C1FE18F" w14:textId="77777777" w:rsidTr="001C402C">
        <w:trPr>
          <w:trHeight w:val="2041"/>
        </w:trPr>
        <w:tc>
          <w:tcPr>
            <w:tcW w:w="531" w:type="dxa"/>
          </w:tcPr>
          <w:p w14:paraId="65699F99" w14:textId="605E5E9E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201C9104" w14:textId="59E83BF1" w:rsidR="004B5FAA" w:rsidRDefault="004B5FAA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4" w:name="_Hlk199514145"/>
            <w:r>
              <w:rPr>
                <w:rFonts w:hint="eastAsia"/>
                <w:b w:val="0"/>
                <w:bCs/>
                <w:sz w:val="24"/>
                <w:szCs w:val="24"/>
              </w:rPr>
              <w:t>建立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v4.0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OpenFast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v3.5 IEA15MW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模型</w:t>
            </w:r>
            <w:r w:rsidR="00A164CF">
              <w:rPr>
                <w:rFonts w:hint="eastAsia"/>
                <w:b w:val="0"/>
                <w:bCs/>
                <w:sz w:val="24"/>
                <w:szCs w:val="24"/>
              </w:rPr>
              <w:t>文件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，配置计算，建立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HeroWind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IEA 15MW 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格式模型</w:t>
            </w:r>
            <w:r w:rsidR="00A164CF">
              <w:rPr>
                <w:rFonts w:hint="eastAsia"/>
                <w:b w:val="0"/>
                <w:bCs/>
                <w:sz w:val="24"/>
                <w:szCs w:val="24"/>
              </w:rPr>
              <w:t>文件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格式计算设置</w:t>
            </w:r>
            <w:r w:rsidR="00A164CF">
              <w:rPr>
                <w:rFonts w:hint="eastAsia"/>
                <w:b w:val="0"/>
                <w:bCs/>
                <w:sz w:val="24"/>
                <w:szCs w:val="24"/>
              </w:rPr>
              <w:t>文件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  <w:bookmarkEnd w:id="4"/>
          </w:p>
        </w:tc>
        <w:tc>
          <w:tcPr>
            <w:tcW w:w="750" w:type="dxa"/>
          </w:tcPr>
          <w:p w14:paraId="02F41788" w14:textId="5B076A5E" w:rsidR="00436EDD" w:rsidRDefault="0017165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69375E0C" w14:textId="11BE9CA3" w:rsidR="00436EDD" w:rsidRPr="00CA1E46" w:rsidRDefault="004B5FAA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5" w:name="_Hlk199514246"/>
            <w:r>
              <w:rPr>
                <w:rFonts w:hint="eastAsia"/>
                <w:b w:val="0"/>
                <w:bCs/>
                <w:sz w:val="24"/>
                <w:szCs w:val="24"/>
              </w:rPr>
              <w:t>调研风电机组模型线性化方法</w:t>
            </w:r>
            <w:r w:rsidR="005C5906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  <w:bookmarkEnd w:id="5"/>
          </w:p>
        </w:tc>
      </w:tr>
      <w:tr w:rsidR="00436EDD" w:rsidRPr="00D218E0" w14:paraId="414A3DEB" w14:textId="77777777" w:rsidTr="001C402C">
        <w:trPr>
          <w:trHeight w:val="2041"/>
        </w:trPr>
        <w:tc>
          <w:tcPr>
            <w:tcW w:w="531" w:type="dxa"/>
          </w:tcPr>
          <w:p w14:paraId="4B82D445" w14:textId="5E01EAE1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75163F94" w14:textId="419EBA62" w:rsidR="00436EDD" w:rsidRPr="00F95C62" w:rsidRDefault="004B5FAA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bookmarkStart w:id="6" w:name="_Hlk199514168"/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求解器集成</w:t>
            </w:r>
            <w:proofErr w:type="spellStart"/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文件</w:t>
            </w:r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解析功能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4B5FAA">
              <w:rPr>
                <w:rFonts w:hint="eastAsia"/>
                <w:b w:val="0"/>
                <w:bCs/>
                <w:sz w:val="24"/>
                <w:szCs w:val="24"/>
              </w:rPr>
              <w:t>测试通过多体动力学求解器的输入参数读取及赋值功能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  <w:bookmarkEnd w:id="6"/>
          </w:p>
        </w:tc>
        <w:tc>
          <w:tcPr>
            <w:tcW w:w="750" w:type="dxa"/>
          </w:tcPr>
          <w:p w14:paraId="7192178F" w14:textId="7E87A504" w:rsidR="00436EDD" w:rsidRPr="00F95C62" w:rsidRDefault="004B5FAA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10</w:t>
            </w:r>
            <w:r w:rsidR="0017165C">
              <w:rPr>
                <w:rFonts w:hint="eastAsia"/>
                <w:b w:val="0"/>
                <w:bCs/>
                <w:sz w:val="24"/>
                <w:szCs w:val="24"/>
              </w:rPr>
              <w:t>0</w:t>
            </w:r>
            <w:r w:rsidR="00436EDD">
              <w:rPr>
                <w:rFonts w:hint="eastAsia"/>
                <w:b w:val="0"/>
                <w:bCs/>
                <w:sz w:val="24"/>
                <w:szCs w:val="24"/>
              </w:rPr>
              <w:t>%</w:t>
            </w:r>
          </w:p>
        </w:tc>
        <w:tc>
          <w:tcPr>
            <w:tcW w:w="3641" w:type="dxa"/>
          </w:tcPr>
          <w:p w14:paraId="0C9EC077" w14:textId="148C92E3" w:rsidR="00436EDD" w:rsidRPr="00CA1E46" w:rsidRDefault="00436EDD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C9662" w14:textId="77777777" w:rsidR="003462B8" w:rsidRDefault="003462B8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39F087E6" w14:textId="77777777" w:rsidR="003462B8" w:rsidRDefault="003462B8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B15C3" w14:textId="77777777" w:rsidR="003462B8" w:rsidRDefault="003462B8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0C330DF9" w14:textId="77777777" w:rsidR="003462B8" w:rsidRDefault="003462B8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4"/>
  </w:num>
  <w:num w:numId="2" w16cid:durableId="1474370457">
    <w:abstractNumId w:val="0"/>
  </w:num>
  <w:num w:numId="3" w16cid:durableId="815801071">
    <w:abstractNumId w:val="3"/>
  </w:num>
  <w:num w:numId="4" w16cid:durableId="129788640">
    <w:abstractNumId w:val="5"/>
  </w:num>
  <w:num w:numId="5" w16cid:durableId="848179520">
    <w:abstractNumId w:val="2"/>
  </w:num>
  <w:num w:numId="6" w16cid:durableId="776873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638A3"/>
    <w:rsid w:val="00273C70"/>
    <w:rsid w:val="00277E36"/>
    <w:rsid w:val="00291F7B"/>
    <w:rsid w:val="002A68DB"/>
    <w:rsid w:val="002C3ABC"/>
    <w:rsid w:val="002D3DB2"/>
    <w:rsid w:val="00335A5E"/>
    <w:rsid w:val="00342534"/>
    <w:rsid w:val="003462B8"/>
    <w:rsid w:val="003569E3"/>
    <w:rsid w:val="003630E7"/>
    <w:rsid w:val="00377DC3"/>
    <w:rsid w:val="003952BA"/>
    <w:rsid w:val="003B1A8D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27853"/>
    <w:rsid w:val="00552D4A"/>
    <w:rsid w:val="00555517"/>
    <w:rsid w:val="00564A39"/>
    <w:rsid w:val="00572C62"/>
    <w:rsid w:val="005B7986"/>
    <w:rsid w:val="005C5906"/>
    <w:rsid w:val="005D6BA3"/>
    <w:rsid w:val="005E0912"/>
    <w:rsid w:val="00607C00"/>
    <w:rsid w:val="00614C03"/>
    <w:rsid w:val="0062188C"/>
    <w:rsid w:val="00621C9B"/>
    <w:rsid w:val="00621E83"/>
    <w:rsid w:val="0062569E"/>
    <w:rsid w:val="006266B6"/>
    <w:rsid w:val="00632349"/>
    <w:rsid w:val="0064577A"/>
    <w:rsid w:val="00657709"/>
    <w:rsid w:val="00690BAA"/>
    <w:rsid w:val="006C3BC3"/>
    <w:rsid w:val="006E736F"/>
    <w:rsid w:val="00732D0F"/>
    <w:rsid w:val="00733B81"/>
    <w:rsid w:val="00765DF5"/>
    <w:rsid w:val="00766D3B"/>
    <w:rsid w:val="007735D6"/>
    <w:rsid w:val="00787E24"/>
    <w:rsid w:val="00791C3E"/>
    <w:rsid w:val="007A5075"/>
    <w:rsid w:val="007C132C"/>
    <w:rsid w:val="007E4D8C"/>
    <w:rsid w:val="007E7E15"/>
    <w:rsid w:val="00800E26"/>
    <w:rsid w:val="00821067"/>
    <w:rsid w:val="00832677"/>
    <w:rsid w:val="008375AE"/>
    <w:rsid w:val="008763D2"/>
    <w:rsid w:val="00890D5B"/>
    <w:rsid w:val="0089401F"/>
    <w:rsid w:val="008F42DF"/>
    <w:rsid w:val="00925D5F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64A21"/>
    <w:rsid w:val="00AA3C47"/>
    <w:rsid w:val="00AB22F9"/>
    <w:rsid w:val="00AB3818"/>
    <w:rsid w:val="00AC2A45"/>
    <w:rsid w:val="00AD022C"/>
    <w:rsid w:val="00AF2AE3"/>
    <w:rsid w:val="00B00DB7"/>
    <w:rsid w:val="00B21E3C"/>
    <w:rsid w:val="00B3359F"/>
    <w:rsid w:val="00B46292"/>
    <w:rsid w:val="00B46FB7"/>
    <w:rsid w:val="00B55CC6"/>
    <w:rsid w:val="00BB1DC6"/>
    <w:rsid w:val="00BB1E90"/>
    <w:rsid w:val="00BC6B90"/>
    <w:rsid w:val="00BD1537"/>
    <w:rsid w:val="00BD443E"/>
    <w:rsid w:val="00C050BB"/>
    <w:rsid w:val="00C103FB"/>
    <w:rsid w:val="00C6286D"/>
    <w:rsid w:val="00C63952"/>
    <w:rsid w:val="00CA1E46"/>
    <w:rsid w:val="00CC20E5"/>
    <w:rsid w:val="00D02430"/>
    <w:rsid w:val="00D218E0"/>
    <w:rsid w:val="00D32254"/>
    <w:rsid w:val="00D54F45"/>
    <w:rsid w:val="00D67612"/>
    <w:rsid w:val="00D7568E"/>
    <w:rsid w:val="00D77837"/>
    <w:rsid w:val="00D92C47"/>
    <w:rsid w:val="00DA563E"/>
    <w:rsid w:val="00DC06D9"/>
    <w:rsid w:val="00DD0080"/>
    <w:rsid w:val="00DE6147"/>
    <w:rsid w:val="00DF675A"/>
    <w:rsid w:val="00E16F63"/>
    <w:rsid w:val="00E4652F"/>
    <w:rsid w:val="00E65A58"/>
    <w:rsid w:val="00E672E7"/>
    <w:rsid w:val="00EA1CC7"/>
    <w:rsid w:val="00EA61D4"/>
    <w:rsid w:val="00ED06DD"/>
    <w:rsid w:val="00ED092A"/>
    <w:rsid w:val="00ED7B58"/>
    <w:rsid w:val="00F1261C"/>
    <w:rsid w:val="00F45CFC"/>
    <w:rsid w:val="00F52254"/>
    <w:rsid w:val="00F6021A"/>
    <w:rsid w:val="00F65D02"/>
    <w:rsid w:val="00F66FCC"/>
    <w:rsid w:val="00F72B87"/>
    <w:rsid w:val="00F86A62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89</Words>
  <Characters>512</Characters>
  <Application>Microsoft Office Word</Application>
  <DocSecurity>0</DocSecurity>
  <Lines>4</Lines>
  <Paragraphs>1</Paragraphs>
  <ScaleCrop>false</ScaleCrop>
  <Company>Kingsoft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5</cp:revision>
  <dcterms:created xsi:type="dcterms:W3CDTF">2025-05-30T08:02:00Z</dcterms:created>
  <dcterms:modified xsi:type="dcterms:W3CDTF">2025-05-30T08:18:00Z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